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56" w:rsidRPr="00533366" w:rsidRDefault="00561C56" w:rsidP="00561C56">
      <w:pPr>
        <w:rPr>
          <w:b/>
          <w:sz w:val="28"/>
          <w:szCs w:val="28"/>
          <w:lang w:val="hu-HU"/>
        </w:rPr>
      </w:pPr>
      <w:r w:rsidRPr="00533366">
        <w:rPr>
          <w:b/>
          <w:sz w:val="28"/>
          <w:szCs w:val="28"/>
          <w:lang w:val="hu-HU"/>
        </w:rPr>
        <w:t>Segélyek és megélhetés</w:t>
      </w:r>
    </w:p>
    <w:p w:rsidR="00BB2877" w:rsidRPr="00533366" w:rsidRDefault="00BB2877" w:rsidP="003D4B81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533366">
        <w:rPr>
          <w:rFonts w:asciiTheme="minorHAnsi" w:hAnsiTheme="minorHAnsi"/>
          <w:b/>
        </w:rPr>
        <w:t>A jóléti juttatásokra fordított pénz aránya 2010 óta folyamatosan csökken.</w:t>
      </w:r>
    </w:p>
    <w:p w:rsidR="00BB2877" w:rsidRPr="00533366" w:rsidRDefault="00BB2877" w:rsidP="003D4B81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533366">
        <w:rPr>
          <w:rFonts w:asciiTheme="minorHAnsi" w:hAnsiTheme="minorHAnsi"/>
          <w:b/>
        </w:rPr>
        <w:t>A három legfőbb pénzbeli segélyre fordított kiadás lényegében nem változott, a költségvetés 1%-a körül alakul</w:t>
      </w:r>
      <w:r w:rsidR="00751175" w:rsidRPr="00533366">
        <w:rPr>
          <w:rFonts w:asciiTheme="minorHAnsi" w:hAnsiTheme="minorHAnsi"/>
          <w:b/>
        </w:rPr>
        <w:t xml:space="preserve"> – </w:t>
      </w:r>
      <w:r w:rsidRPr="00533366">
        <w:rPr>
          <w:rFonts w:asciiTheme="minorHAnsi" w:hAnsiTheme="minorHAnsi"/>
          <w:b/>
        </w:rPr>
        <w:t>közben a rászorulók száma folyamatosan nő.</w:t>
      </w:r>
    </w:p>
    <w:p w:rsidR="00016F67" w:rsidRPr="00533366" w:rsidRDefault="00BB2877" w:rsidP="003D4B81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533366">
        <w:rPr>
          <w:rFonts w:asciiTheme="minorHAnsi" w:hAnsiTheme="minorHAnsi"/>
          <w:b/>
        </w:rPr>
        <w:t>10</w:t>
      </w:r>
      <w:r w:rsidR="003A64F9" w:rsidRPr="00533366">
        <w:rPr>
          <w:rFonts w:asciiTheme="minorHAnsi" w:hAnsiTheme="minorHAnsi"/>
          <w:b/>
        </w:rPr>
        <w:t>0</w:t>
      </w:r>
      <w:r w:rsidRPr="00533366">
        <w:rPr>
          <w:rFonts w:asciiTheme="minorHAnsi" w:hAnsiTheme="minorHAnsi"/>
          <w:b/>
        </w:rPr>
        <w:t xml:space="preserve"> </w:t>
      </w:r>
      <w:r w:rsidR="003A64F9" w:rsidRPr="00533366">
        <w:rPr>
          <w:rFonts w:asciiTheme="minorHAnsi" w:hAnsiTheme="minorHAnsi"/>
          <w:b/>
        </w:rPr>
        <w:t>adóforintból 32</w:t>
      </w:r>
      <w:r w:rsidRPr="00533366">
        <w:rPr>
          <w:rFonts w:asciiTheme="minorHAnsi" w:hAnsiTheme="minorHAnsi"/>
          <w:b/>
        </w:rPr>
        <w:t xml:space="preserve"> megy</w:t>
      </w:r>
      <w:r w:rsidR="003A64F9" w:rsidRPr="00533366">
        <w:rPr>
          <w:rFonts w:asciiTheme="minorHAnsi" w:hAnsiTheme="minorHAnsi"/>
          <w:b/>
        </w:rPr>
        <w:t xml:space="preserve"> jóléti juttatásokra, ebből csak 2 forint jut segélyekre</w:t>
      </w:r>
    </w:p>
    <w:p w:rsidR="00BB2877" w:rsidRPr="00533366" w:rsidRDefault="00EA1861" w:rsidP="003D4B81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533366">
        <w:rPr>
          <w:rFonts w:asciiTheme="minorHAnsi" w:hAnsiTheme="minorHAnsi"/>
          <w:b/>
        </w:rPr>
        <w:t>E</w:t>
      </w:r>
      <w:r w:rsidR="00BB2877" w:rsidRPr="00533366">
        <w:rPr>
          <w:rFonts w:asciiTheme="minorHAnsi" w:hAnsiTheme="minorHAnsi"/>
          <w:b/>
        </w:rPr>
        <w:t xml:space="preserve">gy átlagos család a </w:t>
      </w:r>
      <w:r w:rsidRPr="00533366">
        <w:rPr>
          <w:rFonts w:asciiTheme="minorHAnsi" w:hAnsiTheme="minorHAnsi"/>
          <w:b/>
        </w:rPr>
        <w:t xml:space="preserve">maximális </w:t>
      </w:r>
      <w:r w:rsidR="00BB2877" w:rsidRPr="00533366">
        <w:rPr>
          <w:rFonts w:asciiTheme="minorHAnsi" w:hAnsiTheme="minorHAnsi"/>
          <w:b/>
        </w:rPr>
        <w:t xml:space="preserve">juttatásokkal számolva is </w:t>
      </w:r>
      <w:r w:rsidRPr="00533366">
        <w:rPr>
          <w:rFonts w:asciiTheme="minorHAnsi" w:hAnsiTheme="minorHAnsi"/>
          <w:b/>
        </w:rPr>
        <w:t>csak</w:t>
      </w:r>
      <w:r w:rsidR="00BB2877" w:rsidRPr="00533366">
        <w:rPr>
          <w:rFonts w:asciiTheme="minorHAnsi" w:hAnsiTheme="minorHAnsi"/>
          <w:b/>
        </w:rPr>
        <w:t xml:space="preserve"> a </w:t>
      </w:r>
      <w:r w:rsidRPr="00533366">
        <w:rPr>
          <w:rFonts w:asciiTheme="minorHAnsi" w:hAnsiTheme="minorHAnsi"/>
          <w:b/>
        </w:rPr>
        <w:t xml:space="preserve">létminimum </w:t>
      </w:r>
      <w:r w:rsidR="00BB2877" w:rsidRPr="00533366">
        <w:rPr>
          <w:rFonts w:asciiTheme="minorHAnsi" w:hAnsiTheme="minorHAnsi"/>
          <w:b/>
        </w:rPr>
        <w:t>negyedét kaphatja</w:t>
      </w:r>
      <w:r w:rsidRPr="00533366">
        <w:rPr>
          <w:rFonts w:asciiTheme="minorHAnsi" w:hAnsiTheme="minorHAnsi"/>
          <w:b/>
        </w:rPr>
        <w:t xml:space="preserve"> – annyit sem</w:t>
      </w:r>
      <w:r w:rsidR="00751175" w:rsidRPr="00533366">
        <w:rPr>
          <w:rFonts w:asciiTheme="minorHAnsi" w:hAnsiTheme="minorHAnsi"/>
          <w:b/>
        </w:rPr>
        <w:t>,</w:t>
      </w:r>
      <w:r w:rsidR="00BB2877" w:rsidRPr="00533366">
        <w:rPr>
          <w:rFonts w:asciiTheme="minorHAnsi" w:hAnsiTheme="minorHAnsi"/>
          <w:b/>
        </w:rPr>
        <w:t xml:space="preserve"> ami fedezné az egészséges étkezéshez szükséges kiadásokat. Ennyire lehet Magyarországon a „segélyekből megélni”.</w:t>
      </w:r>
    </w:p>
    <w:p w:rsidR="00BB2877" w:rsidRPr="00533366" w:rsidRDefault="00BB2877" w:rsidP="00EA1861">
      <w:pPr>
        <w:spacing w:after="0" w:line="240" w:lineRule="auto"/>
        <w:rPr>
          <w:b/>
          <w:lang w:val="hu-HU"/>
        </w:rPr>
      </w:pPr>
    </w:p>
    <w:p w:rsidR="00EA1861" w:rsidRPr="00533366" w:rsidRDefault="00137DEE" w:rsidP="00EA1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rPr>
          <w:b/>
          <w:lang w:val="hu-HU"/>
        </w:rPr>
      </w:pPr>
      <w:r w:rsidRPr="00533366">
        <w:rPr>
          <w:b/>
          <w:lang w:val="hu-HU"/>
        </w:rPr>
        <w:t xml:space="preserve">Jóléti kiadások és segélyek: gyors áttekintés </w:t>
      </w:r>
    </w:p>
    <w:p w:rsidR="00EA1861" w:rsidRPr="00533366" w:rsidRDefault="006D2D52" w:rsidP="00EA1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both"/>
        <w:rPr>
          <w:lang w:val="hu-HU"/>
        </w:rPr>
      </w:pPr>
      <w:r w:rsidRPr="00533366">
        <w:rPr>
          <w:lang w:val="hu-HU"/>
        </w:rPr>
        <w:t>A hétköznapi nyelv</w:t>
      </w:r>
      <w:r w:rsidR="00EA1861" w:rsidRPr="00533366">
        <w:rPr>
          <w:lang w:val="hu-HU"/>
        </w:rPr>
        <w:t xml:space="preserve"> és a szakzsargo</w:t>
      </w:r>
      <w:r w:rsidRPr="00533366">
        <w:rPr>
          <w:lang w:val="hu-HU"/>
        </w:rPr>
        <w:t>n mást-mást ért segélyeken</w:t>
      </w:r>
      <w:r w:rsidR="00016F67" w:rsidRPr="00533366">
        <w:rPr>
          <w:lang w:val="hu-HU"/>
        </w:rPr>
        <w:t xml:space="preserve"> és jóléti kiadásokon</w:t>
      </w:r>
      <w:r w:rsidRPr="00533366">
        <w:rPr>
          <w:lang w:val="hu-HU"/>
        </w:rPr>
        <w:t>.</w:t>
      </w:r>
      <w:r w:rsidR="00561C56" w:rsidRPr="00533366">
        <w:rPr>
          <w:lang w:val="hu-HU"/>
        </w:rPr>
        <w:t xml:space="preserve"> </w:t>
      </w:r>
      <w:r w:rsidR="009B4E90" w:rsidRPr="00533366">
        <w:rPr>
          <w:lang w:val="hu-HU"/>
        </w:rPr>
        <w:t>A</w:t>
      </w:r>
      <w:r w:rsidR="00461F5B" w:rsidRPr="00533366">
        <w:rPr>
          <w:lang w:val="hu-HU"/>
        </w:rPr>
        <w:t xml:space="preserve"> jóléti </w:t>
      </w:r>
      <w:r w:rsidR="0029503C" w:rsidRPr="00533366">
        <w:rPr>
          <w:lang w:val="hu-HU"/>
        </w:rPr>
        <w:t>rendszer az</w:t>
      </w:r>
      <w:r w:rsidR="00984B4D" w:rsidRPr="00533366">
        <w:rPr>
          <w:lang w:val="hu-HU"/>
        </w:rPr>
        <w:t xml:space="preserve"> állampolgár</w:t>
      </w:r>
      <w:r w:rsidR="0029503C" w:rsidRPr="00533366">
        <w:rPr>
          <w:lang w:val="hu-HU"/>
        </w:rPr>
        <w:t>o</w:t>
      </w:r>
      <w:r w:rsidR="00984B4D" w:rsidRPr="00533366">
        <w:rPr>
          <w:lang w:val="hu-HU"/>
        </w:rPr>
        <w:t>k egészség</w:t>
      </w:r>
      <w:r w:rsidR="00016F67" w:rsidRPr="00533366">
        <w:rPr>
          <w:lang w:val="hu-HU"/>
        </w:rPr>
        <w:t>é</w:t>
      </w:r>
      <w:r w:rsidR="009B4E90" w:rsidRPr="00533366">
        <w:rPr>
          <w:lang w:val="hu-HU"/>
        </w:rPr>
        <w:t>t, megfelelő lakhatás</w:t>
      </w:r>
      <w:r w:rsidR="00984B4D" w:rsidRPr="00533366">
        <w:rPr>
          <w:lang w:val="hu-HU"/>
        </w:rPr>
        <w:t>á</w:t>
      </w:r>
      <w:r w:rsidR="009B4E90" w:rsidRPr="00533366">
        <w:rPr>
          <w:lang w:val="hu-HU"/>
        </w:rPr>
        <w:t>t, oktatás</w:t>
      </w:r>
      <w:r w:rsidR="00984B4D" w:rsidRPr="00533366">
        <w:rPr>
          <w:lang w:val="hu-HU"/>
        </w:rPr>
        <w:t xml:space="preserve">át </w:t>
      </w:r>
      <w:r w:rsidR="0029503C" w:rsidRPr="00533366">
        <w:rPr>
          <w:lang w:val="hu-HU"/>
        </w:rPr>
        <w:t>igyekszik biztosítani</w:t>
      </w:r>
      <w:r w:rsidR="009B4E90" w:rsidRPr="00533366">
        <w:rPr>
          <w:lang w:val="hu-HU"/>
        </w:rPr>
        <w:t>. A jóléti kiadás</w:t>
      </w:r>
      <w:r w:rsidR="0029503C" w:rsidRPr="00533366">
        <w:rPr>
          <w:lang w:val="hu-HU"/>
        </w:rPr>
        <w:t>okba</w:t>
      </w:r>
      <w:r w:rsidR="0038730E" w:rsidRPr="00533366">
        <w:rPr>
          <w:lang w:val="hu-HU"/>
        </w:rPr>
        <w:t>n</w:t>
      </w:r>
      <w:r w:rsidR="0029503C" w:rsidRPr="00533366">
        <w:rPr>
          <w:lang w:val="hu-HU"/>
        </w:rPr>
        <w:t xml:space="preserve"> minden benne van, amit ezek</w:t>
      </w:r>
      <w:r w:rsidR="009B4E90" w:rsidRPr="00533366">
        <w:rPr>
          <w:lang w:val="hu-HU"/>
        </w:rPr>
        <w:t xml:space="preserve"> biztosítására fordít</w:t>
      </w:r>
      <w:r w:rsidR="0029503C" w:rsidRPr="00533366">
        <w:rPr>
          <w:lang w:val="hu-HU"/>
        </w:rPr>
        <w:t xml:space="preserve"> a költségvetés</w:t>
      </w:r>
      <w:r w:rsidR="00EA1861" w:rsidRPr="00533366">
        <w:rPr>
          <w:lang w:val="hu-HU"/>
        </w:rPr>
        <w:t xml:space="preserve"> </w:t>
      </w:r>
      <w:r w:rsidR="0029503C" w:rsidRPr="00533366">
        <w:rPr>
          <w:lang w:val="hu-HU"/>
        </w:rPr>
        <w:t>a tanárok és orvosok fizetés</w:t>
      </w:r>
      <w:r w:rsidR="00016F67" w:rsidRPr="00533366">
        <w:rPr>
          <w:lang w:val="hu-HU"/>
        </w:rPr>
        <w:t>étő</w:t>
      </w:r>
      <w:r w:rsidR="00EA1861" w:rsidRPr="00533366">
        <w:rPr>
          <w:lang w:val="hu-HU"/>
        </w:rPr>
        <w:t>l</w:t>
      </w:r>
      <w:r w:rsidR="0029503C" w:rsidRPr="00533366">
        <w:rPr>
          <w:lang w:val="hu-HU"/>
        </w:rPr>
        <w:t xml:space="preserve"> a</w:t>
      </w:r>
      <w:r w:rsidR="00C70D78" w:rsidRPr="00533366">
        <w:rPr>
          <w:lang w:val="hu-HU"/>
        </w:rPr>
        <w:t xml:space="preserve"> nyugdíj</w:t>
      </w:r>
      <w:r w:rsidR="00016F67" w:rsidRPr="00533366">
        <w:rPr>
          <w:lang w:val="hu-HU"/>
        </w:rPr>
        <w:t>on át</w:t>
      </w:r>
      <w:r w:rsidR="00C70D78" w:rsidRPr="00533366">
        <w:rPr>
          <w:lang w:val="hu-HU"/>
        </w:rPr>
        <w:t>, a</w:t>
      </w:r>
      <w:r w:rsidR="0029503C" w:rsidRPr="00533366">
        <w:rPr>
          <w:lang w:val="hu-HU"/>
        </w:rPr>
        <w:t xml:space="preserve"> családi pótlék</w:t>
      </w:r>
      <w:r w:rsidR="00016F67" w:rsidRPr="00533366">
        <w:rPr>
          <w:lang w:val="hu-HU"/>
        </w:rPr>
        <w:t>ig</w:t>
      </w:r>
      <w:r w:rsidR="0029503C" w:rsidRPr="00533366">
        <w:rPr>
          <w:lang w:val="hu-HU"/>
        </w:rPr>
        <w:t xml:space="preserve"> vagy a munkanélküli járadék</w:t>
      </w:r>
      <w:r w:rsidR="00016F67" w:rsidRPr="00533366">
        <w:rPr>
          <w:lang w:val="hu-HU"/>
        </w:rPr>
        <w:t>ig</w:t>
      </w:r>
      <w:r w:rsidR="0029503C" w:rsidRPr="00533366">
        <w:rPr>
          <w:lang w:val="hu-HU"/>
        </w:rPr>
        <w:t>.</w:t>
      </w:r>
    </w:p>
    <w:p w:rsidR="00EA1861" w:rsidRPr="00533366" w:rsidRDefault="00016F67" w:rsidP="00EA1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both"/>
        <w:rPr>
          <w:lang w:val="hu-HU"/>
        </w:rPr>
      </w:pPr>
      <w:r w:rsidRPr="00533366">
        <w:rPr>
          <w:lang w:val="hu-HU"/>
        </w:rPr>
        <w:t>Egyes</w:t>
      </w:r>
      <w:r w:rsidR="00A827EA" w:rsidRPr="00533366">
        <w:rPr>
          <w:lang w:val="hu-HU"/>
        </w:rPr>
        <w:t xml:space="preserve"> </w:t>
      </w:r>
      <w:r w:rsidR="00984B4D" w:rsidRPr="00533366">
        <w:rPr>
          <w:lang w:val="hu-HU"/>
        </w:rPr>
        <w:t xml:space="preserve">jóléti </w:t>
      </w:r>
      <w:r w:rsidR="00AB1551" w:rsidRPr="00533366">
        <w:rPr>
          <w:lang w:val="hu-HU"/>
        </w:rPr>
        <w:t>jutta</w:t>
      </w:r>
      <w:r w:rsidR="0029503C" w:rsidRPr="00533366">
        <w:rPr>
          <w:lang w:val="hu-HU"/>
        </w:rPr>
        <w:t>tások</w:t>
      </w:r>
      <w:r w:rsidRPr="00533366">
        <w:rPr>
          <w:lang w:val="hu-HU"/>
        </w:rPr>
        <w:t xml:space="preserve"> </w:t>
      </w:r>
      <w:r w:rsidR="006041D6" w:rsidRPr="00533366">
        <w:rPr>
          <w:lang w:val="hu-HU"/>
        </w:rPr>
        <w:t>állampolgári jogon</w:t>
      </w:r>
      <w:r w:rsidRPr="00533366">
        <w:rPr>
          <w:lang w:val="hu-HU"/>
        </w:rPr>
        <w:t>, mások</w:t>
      </w:r>
      <w:r w:rsidR="006041D6" w:rsidRPr="00533366">
        <w:rPr>
          <w:lang w:val="hu-HU"/>
        </w:rPr>
        <w:t xml:space="preserve"> </w:t>
      </w:r>
      <w:r w:rsidR="00EA1861" w:rsidRPr="00533366">
        <w:rPr>
          <w:lang w:val="hu-HU"/>
        </w:rPr>
        <w:t>biztosítási-</w:t>
      </w:r>
      <w:r w:rsidRPr="00533366">
        <w:rPr>
          <w:lang w:val="hu-HU"/>
        </w:rPr>
        <w:t>, megint mások</w:t>
      </w:r>
      <w:r w:rsidR="006041D6" w:rsidRPr="00533366">
        <w:rPr>
          <w:lang w:val="hu-HU"/>
        </w:rPr>
        <w:t xml:space="preserve"> rászorultsági alapon </w:t>
      </w:r>
      <w:r w:rsidRPr="00533366">
        <w:rPr>
          <w:lang w:val="hu-HU"/>
        </w:rPr>
        <w:t>járnak</w:t>
      </w:r>
      <w:r w:rsidR="00A827EA" w:rsidRPr="00533366">
        <w:rPr>
          <w:lang w:val="hu-HU"/>
        </w:rPr>
        <w:t>. A</w:t>
      </w:r>
      <w:r w:rsidR="0029503C" w:rsidRPr="00533366">
        <w:rPr>
          <w:lang w:val="hu-HU"/>
        </w:rPr>
        <w:t xml:space="preserve"> szakma </w:t>
      </w:r>
      <w:r w:rsidRPr="00533366">
        <w:rPr>
          <w:lang w:val="hu-HU"/>
        </w:rPr>
        <w:t xml:space="preserve">ez </w:t>
      </w:r>
      <w:r w:rsidR="00A827EA" w:rsidRPr="00533366">
        <w:rPr>
          <w:lang w:val="hu-HU"/>
        </w:rPr>
        <w:t>utóbbiakat nevez</w:t>
      </w:r>
      <w:r w:rsidR="0029503C" w:rsidRPr="00533366">
        <w:rPr>
          <w:lang w:val="hu-HU"/>
        </w:rPr>
        <w:t>i</w:t>
      </w:r>
      <w:r w:rsidR="00A827EA" w:rsidRPr="00533366">
        <w:rPr>
          <w:lang w:val="hu-HU"/>
        </w:rPr>
        <w:t xml:space="preserve"> segélyeknek.</w:t>
      </w:r>
      <w:r w:rsidR="0029503C" w:rsidRPr="00533366">
        <w:rPr>
          <w:lang w:val="hu-HU"/>
        </w:rPr>
        <w:t xml:space="preserve"> A köznyelvben</w:t>
      </w:r>
      <w:r w:rsidR="00726DF8" w:rsidRPr="00533366">
        <w:rPr>
          <w:lang w:val="hu-HU"/>
        </w:rPr>
        <w:t xml:space="preserve"> ez nem ilyen egyértelmű</w:t>
      </w:r>
      <w:r w:rsidR="006A2E14" w:rsidRPr="00533366">
        <w:rPr>
          <w:lang w:val="hu-HU"/>
        </w:rPr>
        <w:t>: a</w:t>
      </w:r>
      <w:r w:rsidR="00726DF8" w:rsidRPr="00533366">
        <w:rPr>
          <w:lang w:val="hu-HU"/>
        </w:rPr>
        <w:t xml:space="preserve"> segélyek körébe</w:t>
      </w:r>
      <w:r w:rsidR="006A2E14" w:rsidRPr="00533366">
        <w:rPr>
          <w:lang w:val="hu-HU"/>
        </w:rPr>
        <w:t xml:space="preserve"> pl. az alanyi jogon járó</w:t>
      </w:r>
      <w:r w:rsidR="00726DF8" w:rsidRPr="00533366">
        <w:rPr>
          <w:lang w:val="hu-HU"/>
        </w:rPr>
        <w:t xml:space="preserve"> családi pótlékot is </w:t>
      </w:r>
      <w:r w:rsidR="006A2E14" w:rsidRPr="00533366">
        <w:rPr>
          <w:lang w:val="hu-HU"/>
        </w:rPr>
        <w:t xml:space="preserve">gyakran </w:t>
      </w:r>
      <w:r w:rsidR="00726DF8" w:rsidRPr="00533366">
        <w:rPr>
          <w:lang w:val="hu-HU"/>
        </w:rPr>
        <w:t>beleértik.</w:t>
      </w:r>
    </w:p>
    <w:p w:rsidR="00EA1861" w:rsidRPr="00533366" w:rsidRDefault="00137DEE" w:rsidP="00EA1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both"/>
        <w:rPr>
          <w:lang w:val="hu-HU"/>
        </w:rPr>
      </w:pPr>
      <w:r w:rsidRPr="00533366">
        <w:rPr>
          <w:lang w:val="hu-HU"/>
        </w:rPr>
        <w:t xml:space="preserve">Vannak </w:t>
      </w:r>
      <w:r w:rsidR="00867782" w:rsidRPr="00533366">
        <w:rPr>
          <w:lang w:val="hu-HU"/>
        </w:rPr>
        <w:t xml:space="preserve">hosszabb </w:t>
      </w:r>
      <w:r w:rsidR="006A2E14" w:rsidRPr="00533366">
        <w:rPr>
          <w:lang w:val="hu-HU"/>
        </w:rPr>
        <w:t xml:space="preserve">időn át nyújtott </w:t>
      </w:r>
      <w:r w:rsidR="00867782" w:rsidRPr="00533366">
        <w:rPr>
          <w:lang w:val="hu-HU"/>
        </w:rPr>
        <w:t xml:space="preserve">segélyek, mint a </w:t>
      </w:r>
      <w:r w:rsidR="00FE7E95" w:rsidRPr="00533366">
        <w:rPr>
          <w:lang w:val="hu-HU"/>
        </w:rPr>
        <w:t>lakásfenntartási támogatás</w:t>
      </w:r>
      <w:r w:rsidR="00BD7945" w:rsidRPr="00533366">
        <w:rPr>
          <w:lang w:val="hu-HU"/>
        </w:rPr>
        <w:t>,</w:t>
      </w:r>
      <w:r w:rsidR="00FE7E95" w:rsidRPr="00533366">
        <w:rPr>
          <w:lang w:val="hu-HU"/>
        </w:rPr>
        <w:t xml:space="preserve"> a foglalkoztatást helyettesítő támogatás,</w:t>
      </w:r>
      <w:r w:rsidR="00BD7945" w:rsidRPr="00533366">
        <w:rPr>
          <w:lang w:val="hu-HU"/>
        </w:rPr>
        <w:t xml:space="preserve"> </w:t>
      </w:r>
      <w:r w:rsidR="00FE7E95" w:rsidRPr="00533366">
        <w:rPr>
          <w:lang w:val="hu-HU"/>
        </w:rPr>
        <w:t>a rendszeres szociális segély</w:t>
      </w:r>
      <w:r w:rsidR="002E7AD7" w:rsidRPr="00533366">
        <w:rPr>
          <w:lang w:val="hu-HU"/>
        </w:rPr>
        <w:t>,</w:t>
      </w:r>
      <w:r w:rsidR="00867782" w:rsidRPr="00533366">
        <w:rPr>
          <w:lang w:val="hu-HU"/>
        </w:rPr>
        <w:t xml:space="preserve"> </w:t>
      </w:r>
      <w:r w:rsidR="00726DF8" w:rsidRPr="00533366">
        <w:rPr>
          <w:lang w:val="hu-HU"/>
        </w:rPr>
        <w:t>az időskorúak járadéka, és az ápolási díjak. És néhány krízishelyzetben ad</w:t>
      </w:r>
      <w:r w:rsidR="006A2E14" w:rsidRPr="00533366">
        <w:rPr>
          <w:lang w:val="hu-HU"/>
        </w:rPr>
        <w:t>ható</w:t>
      </w:r>
      <w:r w:rsidR="00726DF8" w:rsidRPr="00533366">
        <w:rPr>
          <w:lang w:val="hu-HU"/>
        </w:rPr>
        <w:t xml:space="preserve"> </w:t>
      </w:r>
      <w:r w:rsidR="00867782" w:rsidRPr="00533366">
        <w:rPr>
          <w:lang w:val="hu-HU"/>
        </w:rPr>
        <w:t xml:space="preserve">eseti </w:t>
      </w:r>
      <w:r w:rsidR="00726DF8" w:rsidRPr="00533366">
        <w:rPr>
          <w:lang w:val="hu-HU"/>
        </w:rPr>
        <w:t>támogatás</w:t>
      </w:r>
      <w:r w:rsidR="006A2E14" w:rsidRPr="00533366">
        <w:rPr>
          <w:lang w:val="hu-HU"/>
        </w:rPr>
        <w:t xml:space="preserve"> is</w:t>
      </w:r>
      <w:r w:rsidR="00867782" w:rsidRPr="00533366">
        <w:rPr>
          <w:lang w:val="hu-HU"/>
        </w:rPr>
        <w:t>, mint például a</w:t>
      </w:r>
      <w:r w:rsidR="00FE7E95" w:rsidRPr="00533366">
        <w:rPr>
          <w:lang w:val="hu-HU"/>
        </w:rPr>
        <w:t xml:space="preserve"> </w:t>
      </w:r>
      <w:r w:rsidR="00F55125" w:rsidRPr="00533366">
        <w:rPr>
          <w:lang w:val="hu-HU"/>
        </w:rPr>
        <w:t>t</w:t>
      </w:r>
      <w:r w:rsidR="00867782" w:rsidRPr="00533366">
        <w:rPr>
          <w:lang w:val="hu-HU"/>
        </w:rPr>
        <w:t>emetés</w:t>
      </w:r>
      <w:r w:rsidR="00F55125" w:rsidRPr="00533366">
        <w:rPr>
          <w:lang w:val="hu-HU"/>
        </w:rPr>
        <w:t>i segély</w:t>
      </w:r>
      <w:r w:rsidR="00726DF8" w:rsidRPr="00533366">
        <w:rPr>
          <w:lang w:val="hu-HU"/>
        </w:rPr>
        <w:t xml:space="preserve"> vagy az átmeneti segély.</w:t>
      </w:r>
      <w:r w:rsidR="006A2E14" w:rsidRPr="00533366">
        <w:rPr>
          <w:lang w:val="hu-HU"/>
        </w:rPr>
        <w:t xml:space="preserve"> A</w:t>
      </w:r>
      <w:r w:rsidR="00726DF8" w:rsidRPr="00533366">
        <w:rPr>
          <w:lang w:val="hu-HU"/>
        </w:rPr>
        <w:t xml:space="preserve"> </w:t>
      </w:r>
      <w:r w:rsidR="006A2E14" w:rsidRPr="00533366">
        <w:rPr>
          <w:lang w:val="hu-HU"/>
        </w:rPr>
        <w:t xml:space="preserve">segélyek </w:t>
      </w:r>
      <w:r w:rsidR="00726DF8" w:rsidRPr="00533366">
        <w:rPr>
          <w:lang w:val="hu-HU"/>
        </w:rPr>
        <w:t>egy részét nem pénzben adják</w:t>
      </w:r>
      <w:r w:rsidR="006A2E14" w:rsidRPr="00533366">
        <w:rPr>
          <w:lang w:val="hu-HU"/>
        </w:rPr>
        <w:t>: i</w:t>
      </w:r>
      <w:r w:rsidR="00726DF8" w:rsidRPr="00533366">
        <w:rPr>
          <w:lang w:val="hu-HU"/>
        </w:rPr>
        <w:t>lyen a rendszeres gyermekvédelmi kedvezmény, ami az óvodai vagy iskolai étkezés</w:t>
      </w:r>
      <w:r w:rsidR="006A2E14" w:rsidRPr="00533366">
        <w:rPr>
          <w:lang w:val="hu-HU"/>
        </w:rPr>
        <w:t xml:space="preserve">t támogatja, vagy </w:t>
      </w:r>
      <w:r w:rsidR="00B46CDB" w:rsidRPr="00533366">
        <w:rPr>
          <w:lang w:val="hu-HU"/>
        </w:rPr>
        <w:t xml:space="preserve">lehet </w:t>
      </w:r>
      <w:r w:rsidR="00726DF8" w:rsidRPr="00533366">
        <w:rPr>
          <w:lang w:val="hu-HU"/>
        </w:rPr>
        <w:t xml:space="preserve">ételre, ruhára és tanszerre felhasználható utalvány, </w:t>
      </w:r>
      <w:r w:rsidR="00867782" w:rsidRPr="00533366">
        <w:rPr>
          <w:lang w:val="hu-HU"/>
        </w:rPr>
        <w:t>a</w:t>
      </w:r>
      <w:r w:rsidR="002E7AD7" w:rsidRPr="00533366">
        <w:rPr>
          <w:lang w:val="hu-HU"/>
        </w:rPr>
        <w:t xml:space="preserve"> </w:t>
      </w:r>
      <w:r w:rsidR="00E50D32" w:rsidRPr="00533366">
        <w:rPr>
          <w:lang w:val="hu-HU"/>
        </w:rPr>
        <w:t>tű</w:t>
      </w:r>
      <w:r w:rsidR="000A1C11" w:rsidRPr="00533366">
        <w:rPr>
          <w:lang w:val="hu-HU"/>
        </w:rPr>
        <w:t>zifa</w:t>
      </w:r>
      <w:r w:rsidR="00BD7945" w:rsidRPr="00533366">
        <w:rPr>
          <w:lang w:val="hu-HU"/>
        </w:rPr>
        <w:t xml:space="preserve"> támogatás</w:t>
      </w:r>
      <w:r w:rsidR="006A2E14" w:rsidRPr="00533366">
        <w:rPr>
          <w:lang w:val="hu-HU"/>
        </w:rPr>
        <w:t xml:space="preserve">, vagy a </w:t>
      </w:r>
      <w:r w:rsidR="00BD7945" w:rsidRPr="00533366">
        <w:rPr>
          <w:lang w:val="hu-HU"/>
        </w:rPr>
        <w:t>közgyógyellátás</w:t>
      </w:r>
      <w:r w:rsidR="006A2E14" w:rsidRPr="00533366">
        <w:rPr>
          <w:lang w:val="hu-HU"/>
        </w:rPr>
        <w:t>.</w:t>
      </w:r>
      <w:r w:rsidR="00BD7945" w:rsidRPr="00533366">
        <w:rPr>
          <w:lang w:val="hu-HU"/>
        </w:rPr>
        <w:t xml:space="preserve"> </w:t>
      </w:r>
    </w:p>
    <w:p w:rsidR="00137DEE" w:rsidRPr="00533366" w:rsidRDefault="00137DEE" w:rsidP="00A55ED6">
      <w:pPr>
        <w:spacing w:after="0"/>
        <w:jc w:val="both"/>
        <w:rPr>
          <w:lang w:val="hu-HU"/>
        </w:rPr>
      </w:pPr>
    </w:p>
    <w:p w:rsidR="00AB2D72" w:rsidRDefault="00A55ED6" w:rsidP="00031627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 xml:space="preserve">A segélyezettek </w:t>
      </w:r>
      <w:r w:rsidR="00137DEE" w:rsidRPr="00533366">
        <w:rPr>
          <w:sz w:val="24"/>
          <w:szCs w:val="24"/>
          <w:lang w:val="hu-HU"/>
        </w:rPr>
        <w:t xml:space="preserve">körét </w:t>
      </w:r>
      <w:r w:rsidRPr="00533366">
        <w:rPr>
          <w:sz w:val="24"/>
          <w:szCs w:val="24"/>
          <w:lang w:val="hu-HU"/>
        </w:rPr>
        <w:t xml:space="preserve">tekintve a legjelentősebb a rendszeres gyermekvédelmi kedvezmény és a lakásfenntartási támogatás. 2013-ban átlagosan minden ötödik 25 éven aluli </w:t>
      </w:r>
      <w:r w:rsidR="00137DEE" w:rsidRPr="00533366">
        <w:rPr>
          <w:sz w:val="24"/>
          <w:szCs w:val="24"/>
          <w:lang w:val="hu-HU"/>
        </w:rPr>
        <w:t xml:space="preserve">kapott </w:t>
      </w:r>
      <w:r w:rsidRPr="00533366">
        <w:rPr>
          <w:sz w:val="24"/>
          <w:szCs w:val="24"/>
          <w:lang w:val="hu-HU"/>
        </w:rPr>
        <w:t>rendszeres gyermekvédelmi kedvezményt, m</w:t>
      </w:r>
      <w:r w:rsidR="00E42103" w:rsidRPr="00533366">
        <w:rPr>
          <w:sz w:val="24"/>
          <w:szCs w:val="24"/>
          <w:lang w:val="hu-HU"/>
        </w:rPr>
        <w:t>íg</w:t>
      </w:r>
      <w:r w:rsidRPr="00533366">
        <w:rPr>
          <w:sz w:val="24"/>
          <w:szCs w:val="24"/>
          <w:lang w:val="hu-HU"/>
        </w:rPr>
        <w:t xml:space="preserve"> lakásfenntartási </w:t>
      </w:r>
      <w:r w:rsidR="00137DEE" w:rsidRPr="00533366">
        <w:rPr>
          <w:sz w:val="24"/>
          <w:szCs w:val="24"/>
          <w:lang w:val="hu-HU"/>
        </w:rPr>
        <w:t>támogatást majdnem minden huszadik felnőtt (</w:t>
      </w:r>
      <w:r w:rsidRPr="00533366">
        <w:rPr>
          <w:sz w:val="24"/>
          <w:szCs w:val="24"/>
          <w:lang w:val="hu-HU"/>
        </w:rPr>
        <w:t>4,7%</w:t>
      </w:r>
      <w:r w:rsidR="00137DEE" w:rsidRPr="00533366">
        <w:rPr>
          <w:sz w:val="24"/>
          <w:szCs w:val="24"/>
          <w:lang w:val="hu-HU"/>
        </w:rPr>
        <w:t>)</w:t>
      </w:r>
      <w:r w:rsidRPr="00533366">
        <w:rPr>
          <w:sz w:val="24"/>
          <w:szCs w:val="24"/>
          <w:lang w:val="hu-HU"/>
        </w:rPr>
        <w:t xml:space="preserve"> </w:t>
      </w:r>
      <w:r w:rsidR="00137DEE" w:rsidRPr="00533366">
        <w:rPr>
          <w:sz w:val="24"/>
          <w:szCs w:val="24"/>
          <w:lang w:val="hu-HU"/>
        </w:rPr>
        <w:t>kapott</w:t>
      </w:r>
      <w:r w:rsidRPr="00533366">
        <w:rPr>
          <w:sz w:val="24"/>
          <w:szCs w:val="24"/>
          <w:lang w:val="hu-HU"/>
        </w:rPr>
        <w:t>.</w:t>
      </w:r>
      <w:r w:rsidR="001957A8" w:rsidRPr="00533366">
        <w:rPr>
          <w:rStyle w:val="FootnoteReference"/>
          <w:sz w:val="24"/>
          <w:szCs w:val="24"/>
          <w:lang w:val="hu-HU"/>
        </w:rPr>
        <w:footnoteReference w:id="1"/>
      </w:r>
    </w:p>
    <w:p w:rsidR="00031627" w:rsidRDefault="00031627" w:rsidP="00031627">
      <w:pPr>
        <w:spacing w:after="0"/>
        <w:jc w:val="both"/>
        <w:rPr>
          <w:sz w:val="24"/>
          <w:szCs w:val="24"/>
          <w:lang w:val="hu-HU"/>
        </w:rPr>
      </w:pPr>
    </w:p>
    <w:p w:rsidR="002F1412" w:rsidRPr="00533366" w:rsidRDefault="00EA1861" w:rsidP="002E7AD7">
      <w:pPr>
        <w:keepNext/>
        <w:spacing w:after="0"/>
        <w:jc w:val="both"/>
        <w:rPr>
          <w:b/>
          <w:sz w:val="24"/>
          <w:szCs w:val="24"/>
          <w:lang w:val="hu-HU"/>
        </w:rPr>
      </w:pPr>
      <w:r w:rsidRPr="00533366">
        <w:rPr>
          <w:b/>
          <w:sz w:val="24"/>
          <w:szCs w:val="24"/>
          <w:lang w:val="hu-HU"/>
        </w:rPr>
        <w:t>K</w:t>
      </w:r>
      <w:r w:rsidR="00561C56" w:rsidRPr="00533366">
        <w:rPr>
          <w:b/>
          <w:sz w:val="24"/>
          <w:szCs w:val="24"/>
          <w:lang w:val="hu-HU"/>
        </w:rPr>
        <w:t>eveset költünk</w:t>
      </w:r>
      <w:r w:rsidR="002F1412" w:rsidRPr="00533366">
        <w:rPr>
          <w:b/>
          <w:sz w:val="24"/>
          <w:szCs w:val="24"/>
          <w:lang w:val="hu-HU"/>
        </w:rPr>
        <w:t xml:space="preserve"> </w:t>
      </w:r>
      <w:r w:rsidRPr="00533366">
        <w:rPr>
          <w:b/>
          <w:sz w:val="24"/>
          <w:szCs w:val="24"/>
          <w:lang w:val="hu-HU"/>
        </w:rPr>
        <w:t>segélyekre</w:t>
      </w:r>
    </w:p>
    <w:p w:rsidR="00751175" w:rsidRPr="00533366" w:rsidRDefault="00C70D78" w:rsidP="00031627">
      <w:pPr>
        <w:widowControl w:val="0"/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Jóléti juttatásokra a</w:t>
      </w:r>
      <w:r w:rsidR="002F1412" w:rsidRPr="00533366">
        <w:rPr>
          <w:sz w:val="24"/>
          <w:szCs w:val="24"/>
          <w:lang w:val="hu-HU"/>
        </w:rPr>
        <w:t xml:space="preserve"> teljes költségvetésből </w:t>
      </w:r>
      <w:r w:rsidR="00FE25BB" w:rsidRPr="00533366">
        <w:rPr>
          <w:sz w:val="24"/>
          <w:szCs w:val="24"/>
          <w:lang w:val="hu-HU"/>
        </w:rPr>
        <w:t>5 417</w:t>
      </w:r>
      <w:r w:rsidR="002F1412" w:rsidRPr="00533366">
        <w:rPr>
          <w:sz w:val="24"/>
          <w:szCs w:val="24"/>
          <w:lang w:val="hu-HU"/>
        </w:rPr>
        <w:t xml:space="preserve"> Mrd forintot, a költségvetés </w:t>
      </w:r>
      <w:r w:rsidRPr="00533366">
        <w:rPr>
          <w:sz w:val="24"/>
          <w:szCs w:val="24"/>
          <w:lang w:val="hu-HU"/>
        </w:rPr>
        <w:t>31,9</w:t>
      </w:r>
      <w:r w:rsidR="002F1412" w:rsidRPr="00533366">
        <w:rPr>
          <w:sz w:val="24"/>
          <w:szCs w:val="24"/>
          <w:lang w:val="hu-HU"/>
        </w:rPr>
        <w:t>%-át szánta az állam 2014-ben.</w:t>
      </w:r>
      <w:r w:rsidR="002F1412" w:rsidRPr="00533366">
        <w:rPr>
          <w:rStyle w:val="FootnoteReference"/>
          <w:sz w:val="24"/>
          <w:szCs w:val="24"/>
          <w:lang w:val="hu-HU"/>
        </w:rPr>
        <w:footnoteReference w:id="2"/>
      </w:r>
      <w:r w:rsidR="002F1412" w:rsidRPr="00533366">
        <w:rPr>
          <w:sz w:val="24"/>
          <w:szCs w:val="24"/>
          <w:lang w:val="hu-HU"/>
        </w:rPr>
        <w:t xml:space="preserve"> </w:t>
      </w:r>
      <w:r w:rsidR="003A64F9" w:rsidRPr="00533366">
        <w:rPr>
          <w:sz w:val="24"/>
          <w:szCs w:val="24"/>
          <w:lang w:val="hu-HU"/>
        </w:rPr>
        <w:t>Vagyis, 100 adóforintból 32 me</w:t>
      </w:r>
      <w:r w:rsidR="00276A5D" w:rsidRPr="00533366">
        <w:rPr>
          <w:sz w:val="24"/>
          <w:szCs w:val="24"/>
          <w:lang w:val="hu-HU"/>
        </w:rPr>
        <w:t>nt</w:t>
      </w:r>
      <w:r w:rsidR="003A64F9" w:rsidRPr="00533366">
        <w:rPr>
          <w:sz w:val="24"/>
          <w:szCs w:val="24"/>
          <w:lang w:val="hu-HU"/>
        </w:rPr>
        <w:t xml:space="preserve"> jóléti juttatásokra, ebből 17 nyugdíjakra, 5 táppénzre és más biztosítási alapú ellátásokra, 4 </w:t>
      </w:r>
      <w:r w:rsidR="00FF209D" w:rsidRPr="00533366">
        <w:rPr>
          <w:sz w:val="24"/>
          <w:szCs w:val="24"/>
          <w:lang w:val="hu-HU"/>
        </w:rPr>
        <w:t>szociális intézményekre</w:t>
      </w:r>
      <w:r w:rsidR="00276A5D" w:rsidRPr="00533366">
        <w:rPr>
          <w:sz w:val="24"/>
          <w:szCs w:val="24"/>
          <w:lang w:val="hu-HU"/>
        </w:rPr>
        <w:t xml:space="preserve"> (pl. </w:t>
      </w:r>
      <w:r w:rsidR="00A70695" w:rsidRPr="00533366">
        <w:rPr>
          <w:sz w:val="24"/>
          <w:szCs w:val="24"/>
          <w:lang w:val="hu-HU"/>
        </w:rPr>
        <w:t>gyermek-</w:t>
      </w:r>
      <w:r w:rsidR="00276A5D" w:rsidRPr="00533366">
        <w:rPr>
          <w:sz w:val="24"/>
          <w:szCs w:val="24"/>
          <w:lang w:val="hu-HU"/>
        </w:rPr>
        <w:t>és idősotthonokra), 3 családi pótlékra és más gyerek után járó támogatásra. S</w:t>
      </w:r>
      <w:r w:rsidR="002F1412" w:rsidRPr="00533366">
        <w:rPr>
          <w:sz w:val="24"/>
          <w:szCs w:val="24"/>
          <w:lang w:val="hu-HU"/>
        </w:rPr>
        <w:t>egélyek</w:t>
      </w:r>
      <w:r w:rsidRPr="00533366">
        <w:rPr>
          <w:sz w:val="24"/>
          <w:szCs w:val="24"/>
          <w:lang w:val="hu-HU"/>
        </w:rPr>
        <w:t>re és hasonló juttatásokra</w:t>
      </w:r>
      <w:r w:rsidR="002F1412" w:rsidRPr="00533366">
        <w:rPr>
          <w:sz w:val="24"/>
          <w:szCs w:val="24"/>
          <w:lang w:val="hu-HU"/>
        </w:rPr>
        <w:t xml:space="preserve"> </w:t>
      </w:r>
      <w:r w:rsidR="00276A5D" w:rsidRPr="00533366">
        <w:rPr>
          <w:sz w:val="24"/>
          <w:szCs w:val="24"/>
          <w:lang w:val="hu-HU"/>
        </w:rPr>
        <w:t xml:space="preserve">pedig 100-ból 2 forint költöttünk, </w:t>
      </w:r>
      <w:r w:rsidRPr="00533366">
        <w:rPr>
          <w:sz w:val="24"/>
          <w:szCs w:val="24"/>
          <w:lang w:val="hu-HU"/>
        </w:rPr>
        <w:t>a költségvetés 2,4</w:t>
      </w:r>
      <w:r w:rsidR="002F1412" w:rsidRPr="00533366">
        <w:rPr>
          <w:sz w:val="24"/>
          <w:szCs w:val="24"/>
          <w:lang w:val="hu-HU"/>
        </w:rPr>
        <w:t xml:space="preserve"> %</w:t>
      </w:r>
      <w:r w:rsidRPr="00533366">
        <w:rPr>
          <w:sz w:val="24"/>
          <w:szCs w:val="24"/>
          <w:lang w:val="hu-HU"/>
        </w:rPr>
        <w:t>-</w:t>
      </w:r>
      <w:r w:rsidR="00276A5D" w:rsidRPr="00533366">
        <w:rPr>
          <w:sz w:val="24"/>
          <w:szCs w:val="24"/>
          <w:lang w:val="hu-HU"/>
        </w:rPr>
        <w:t>át</w:t>
      </w:r>
      <w:r w:rsidRPr="00533366">
        <w:rPr>
          <w:sz w:val="24"/>
          <w:szCs w:val="24"/>
          <w:lang w:val="hu-HU"/>
        </w:rPr>
        <w:t>.</w:t>
      </w:r>
      <w:r w:rsidR="0046239A" w:rsidRPr="00533366">
        <w:rPr>
          <w:sz w:val="24"/>
          <w:szCs w:val="24"/>
          <w:lang w:val="hu-HU"/>
        </w:rPr>
        <w:t xml:space="preserve"> </w:t>
      </w:r>
      <w:r w:rsidR="00DD2637" w:rsidRPr="00533366">
        <w:rPr>
          <w:sz w:val="24"/>
          <w:szCs w:val="24"/>
          <w:lang w:val="hu-HU"/>
        </w:rPr>
        <w:t xml:space="preserve">Ez sem ennyi azonban: ennek </w:t>
      </w:r>
      <w:r w:rsidR="0046239A" w:rsidRPr="00533366">
        <w:rPr>
          <w:sz w:val="24"/>
          <w:szCs w:val="24"/>
          <w:lang w:val="hu-HU"/>
        </w:rPr>
        <w:t xml:space="preserve">csak nagyjából a fele a </w:t>
      </w:r>
      <w:r w:rsidR="009E2C01" w:rsidRPr="00533366">
        <w:rPr>
          <w:sz w:val="24"/>
          <w:szCs w:val="24"/>
          <w:lang w:val="hu-HU"/>
        </w:rPr>
        <w:t>szó szoros értelmében</w:t>
      </w:r>
      <w:r w:rsidR="0046239A" w:rsidRPr="00533366">
        <w:rPr>
          <w:sz w:val="24"/>
          <w:szCs w:val="24"/>
          <w:lang w:val="hu-HU"/>
        </w:rPr>
        <w:t xml:space="preserve"> vett </w:t>
      </w:r>
      <w:r w:rsidR="00DD2637" w:rsidRPr="00533366">
        <w:rPr>
          <w:sz w:val="24"/>
          <w:szCs w:val="24"/>
          <w:lang w:val="hu-HU"/>
        </w:rPr>
        <w:t>segély: a másik fele</w:t>
      </w:r>
      <w:r w:rsidR="0046239A" w:rsidRPr="00533366">
        <w:rPr>
          <w:sz w:val="24"/>
          <w:szCs w:val="24"/>
          <w:lang w:val="hu-HU"/>
        </w:rPr>
        <w:t xml:space="preserve"> </w:t>
      </w:r>
      <w:r w:rsidR="00DD2637" w:rsidRPr="00533366">
        <w:rPr>
          <w:sz w:val="24"/>
          <w:szCs w:val="24"/>
          <w:lang w:val="hu-HU"/>
        </w:rPr>
        <w:t>a</w:t>
      </w:r>
      <w:r w:rsidR="0046239A" w:rsidRPr="00533366">
        <w:rPr>
          <w:sz w:val="24"/>
          <w:szCs w:val="24"/>
          <w:lang w:val="hu-HU"/>
        </w:rPr>
        <w:t xml:space="preserve"> 2012-ben jövedelempótló juttatásnak átnevezett korkedvezményes és szolgálati nyugdíj</w:t>
      </w:r>
      <w:r w:rsidR="005B5992" w:rsidRPr="00533366">
        <w:rPr>
          <w:sz w:val="24"/>
          <w:szCs w:val="24"/>
          <w:lang w:val="hu-HU"/>
        </w:rPr>
        <w:t xml:space="preserve">. </w:t>
      </w:r>
      <w:r w:rsidR="00DD2637" w:rsidRPr="00533366">
        <w:rPr>
          <w:sz w:val="24"/>
          <w:szCs w:val="24"/>
          <w:lang w:val="hu-HU"/>
        </w:rPr>
        <w:t xml:space="preserve"> </w:t>
      </w:r>
    </w:p>
    <w:p w:rsidR="0038730E" w:rsidRPr="00533366" w:rsidRDefault="0038730E" w:rsidP="00031627">
      <w:pPr>
        <w:widowControl w:val="0"/>
        <w:spacing w:after="0" w:line="240" w:lineRule="auto"/>
        <w:jc w:val="both"/>
        <w:rPr>
          <w:b/>
        </w:rPr>
      </w:pPr>
      <w:r w:rsidRPr="00533366">
        <w:rPr>
          <w:b/>
        </w:rPr>
        <w:lastRenderedPageBreak/>
        <w:t xml:space="preserve"> </w:t>
      </w:r>
      <w:r w:rsidR="00EA1861" w:rsidRPr="00533366">
        <w:rPr>
          <w:b/>
        </w:rPr>
        <w:tab/>
      </w:r>
      <w:r w:rsidRPr="00533366">
        <w:rPr>
          <w:b/>
        </w:rPr>
        <w:t>A</w:t>
      </w:r>
      <w:r w:rsidR="000E59DC" w:rsidRPr="00533366">
        <w:rPr>
          <w:b/>
        </w:rPr>
        <w:t xml:space="preserve"> központi k</w:t>
      </w:r>
      <w:r w:rsidRPr="00533366">
        <w:rPr>
          <w:b/>
        </w:rPr>
        <w:t xml:space="preserve">öltségvetés jóléti </w:t>
      </w:r>
      <w:r w:rsidR="000E59DC" w:rsidRPr="00533366">
        <w:rPr>
          <w:b/>
        </w:rPr>
        <w:t>juttatásokra</w:t>
      </w:r>
      <w:r w:rsidRPr="00533366">
        <w:rPr>
          <w:b/>
        </w:rPr>
        <w:t xml:space="preserve"> fordított </w:t>
      </w:r>
      <w:r w:rsidR="000E59DC" w:rsidRPr="00533366">
        <w:rPr>
          <w:b/>
        </w:rPr>
        <w:t>kiadásainak megoszlása 2014-ben</w:t>
      </w:r>
      <w:r w:rsidRPr="00533366">
        <w:rPr>
          <w:rStyle w:val="FootnoteReference"/>
          <w:b/>
        </w:rPr>
        <w:footnoteReference w:id="3"/>
      </w:r>
      <w:r w:rsidRPr="00533366">
        <w:rPr>
          <w:b/>
        </w:rPr>
        <w:t xml:space="preserve"> </w:t>
      </w:r>
    </w:p>
    <w:p w:rsidR="000E59DC" w:rsidRPr="00533366" w:rsidRDefault="00533366" w:rsidP="00EA1861">
      <w:pPr>
        <w:pStyle w:val="ListParagraph"/>
        <w:ind w:hanging="578"/>
        <w:jc w:val="both"/>
        <w:rPr>
          <w:rFonts w:asciiTheme="minorHAnsi" w:hAnsiTheme="minorHAnsi"/>
          <w:sz w:val="20"/>
          <w:szCs w:val="20"/>
        </w:rPr>
      </w:pPr>
      <w:r w:rsidRPr="00533366">
        <w:rPr>
          <w:rFonts w:asciiTheme="minorHAnsi" w:hAnsiTheme="minorHAnsi"/>
          <w:noProof/>
          <w:sz w:val="20"/>
          <w:szCs w:val="20"/>
          <w:lang w:val="en-GB" w:eastAsia="en-GB"/>
        </w:rPr>
        <w:drawing>
          <wp:inline distT="0" distB="0" distL="0" distR="0" wp14:anchorId="681F7BEA">
            <wp:extent cx="5785485" cy="32677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85" cy="326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1412" w:rsidRPr="00533366" w:rsidRDefault="0038730E" w:rsidP="0038730E">
      <w:pPr>
        <w:pStyle w:val="ListParagraph"/>
        <w:jc w:val="both"/>
        <w:rPr>
          <w:rFonts w:asciiTheme="minorHAnsi" w:hAnsiTheme="minorHAnsi"/>
          <w:sz w:val="20"/>
          <w:szCs w:val="20"/>
        </w:rPr>
      </w:pPr>
      <w:r w:rsidRPr="00533366">
        <w:rPr>
          <w:rFonts w:asciiTheme="minorHAnsi" w:hAnsiTheme="minorHAnsi"/>
          <w:sz w:val="20"/>
          <w:szCs w:val="20"/>
        </w:rPr>
        <w:t xml:space="preserve">Forrás: </w:t>
      </w:r>
      <w:hyperlink r:id="rId9" w:history="1">
        <w:r w:rsidRPr="00533366">
          <w:rPr>
            <w:rStyle w:val="Hyperlink"/>
            <w:rFonts w:asciiTheme="minorHAnsi" w:hAnsiTheme="minorHAnsi"/>
            <w:sz w:val="20"/>
            <w:szCs w:val="20"/>
          </w:rPr>
          <w:t>Magyar Államkincstár</w:t>
        </w:r>
      </w:hyperlink>
    </w:p>
    <w:p w:rsidR="00BD7945" w:rsidRPr="00533366" w:rsidRDefault="00BD7945" w:rsidP="00A827EA">
      <w:pPr>
        <w:spacing w:after="0"/>
        <w:jc w:val="both"/>
        <w:rPr>
          <w:sz w:val="20"/>
          <w:szCs w:val="20"/>
          <w:lang w:val="hu-HU"/>
        </w:rPr>
      </w:pPr>
    </w:p>
    <w:p w:rsidR="00984B4D" w:rsidRPr="00533366" w:rsidRDefault="00EA1861" w:rsidP="00A827EA">
      <w:pPr>
        <w:spacing w:after="0"/>
        <w:jc w:val="both"/>
        <w:rPr>
          <w:b/>
          <w:sz w:val="24"/>
          <w:szCs w:val="24"/>
          <w:lang w:val="hu-HU"/>
        </w:rPr>
      </w:pPr>
      <w:r w:rsidRPr="00533366">
        <w:rPr>
          <w:b/>
          <w:sz w:val="24"/>
          <w:szCs w:val="24"/>
          <w:lang w:val="hu-HU"/>
        </w:rPr>
        <w:t>A s</w:t>
      </w:r>
      <w:r w:rsidR="00BD7945" w:rsidRPr="00533366">
        <w:rPr>
          <w:b/>
          <w:sz w:val="24"/>
          <w:szCs w:val="24"/>
          <w:lang w:val="hu-HU"/>
        </w:rPr>
        <w:t xml:space="preserve">egélyekre </w:t>
      </w:r>
      <w:r w:rsidR="00561C56" w:rsidRPr="00533366">
        <w:rPr>
          <w:b/>
          <w:sz w:val="24"/>
          <w:szCs w:val="24"/>
          <w:lang w:val="hu-HU"/>
        </w:rPr>
        <w:t xml:space="preserve">fordított kiadások </w:t>
      </w:r>
      <w:r w:rsidR="00360705" w:rsidRPr="00533366">
        <w:rPr>
          <w:b/>
          <w:sz w:val="24"/>
          <w:szCs w:val="24"/>
          <w:lang w:val="hu-HU"/>
        </w:rPr>
        <w:t>nem nőtte</w:t>
      </w:r>
      <w:r w:rsidR="00561C56" w:rsidRPr="00533366">
        <w:rPr>
          <w:b/>
          <w:sz w:val="24"/>
          <w:szCs w:val="24"/>
          <w:lang w:val="hu-HU"/>
        </w:rPr>
        <w:t>k az elmúlt években</w:t>
      </w:r>
    </w:p>
    <w:p w:rsidR="00B46CDB" w:rsidRPr="00533366" w:rsidRDefault="00C63939" w:rsidP="00031627">
      <w:pPr>
        <w:widowControl w:val="0"/>
        <w:spacing w:after="0" w:line="240" w:lineRule="auto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A jóléti juttatásokra fordított pénz aránya a költségvetésben 2010 óta folyamatosan csökken</w:t>
      </w:r>
      <w:r w:rsidR="00DD2637" w:rsidRPr="00533366">
        <w:rPr>
          <w:sz w:val="24"/>
          <w:szCs w:val="24"/>
          <w:lang w:val="hu-HU"/>
        </w:rPr>
        <w:t>. A</w:t>
      </w:r>
      <w:r w:rsidR="00F8648B" w:rsidRPr="00533366">
        <w:rPr>
          <w:sz w:val="24"/>
          <w:szCs w:val="24"/>
          <w:lang w:val="hu-HU"/>
        </w:rPr>
        <w:t>z aktív korú (még nem nyugdíjas) lakosság által igényelhető három legfőbb pénzbeli segélyre</w:t>
      </w:r>
      <w:r w:rsidR="00B46CDB" w:rsidRPr="00533366">
        <w:rPr>
          <w:sz w:val="24"/>
          <w:szCs w:val="24"/>
          <w:lang w:val="hu-HU"/>
        </w:rPr>
        <w:t xml:space="preserve"> </w:t>
      </w:r>
      <w:r w:rsidR="00DD2637" w:rsidRPr="00533366">
        <w:rPr>
          <w:sz w:val="24"/>
          <w:szCs w:val="24"/>
          <w:lang w:val="hu-HU"/>
        </w:rPr>
        <w:t>(</w:t>
      </w:r>
      <w:r w:rsidR="00F8648B" w:rsidRPr="00533366">
        <w:rPr>
          <w:sz w:val="24"/>
          <w:szCs w:val="24"/>
          <w:lang w:val="hu-HU"/>
        </w:rPr>
        <w:t>a rendszeres szociális segélyre, a foglalkoztatás-helyettesítő támogatásra és a lakásfenntartási támogatásra</w:t>
      </w:r>
      <w:r w:rsidR="00DD2637" w:rsidRPr="00533366">
        <w:rPr>
          <w:sz w:val="24"/>
          <w:szCs w:val="24"/>
          <w:lang w:val="hu-HU"/>
        </w:rPr>
        <w:t>)</w:t>
      </w:r>
      <w:r w:rsidR="00F8648B" w:rsidRPr="00533366">
        <w:rPr>
          <w:sz w:val="24"/>
          <w:szCs w:val="24"/>
          <w:lang w:val="hu-HU"/>
        </w:rPr>
        <w:t xml:space="preserve"> fordított kiadások lényegében nem változtak</w:t>
      </w:r>
      <w:r w:rsidR="00DD2637" w:rsidRPr="00533366">
        <w:rPr>
          <w:sz w:val="24"/>
          <w:szCs w:val="24"/>
          <w:lang w:val="hu-HU"/>
        </w:rPr>
        <w:t xml:space="preserve">. </w:t>
      </w:r>
      <w:r w:rsidR="0051114C" w:rsidRPr="00533366">
        <w:rPr>
          <w:sz w:val="24"/>
          <w:szCs w:val="24"/>
          <w:lang w:val="hu-HU"/>
        </w:rPr>
        <w:t>É</w:t>
      </w:r>
      <w:r w:rsidR="00F8648B" w:rsidRPr="00533366">
        <w:rPr>
          <w:sz w:val="24"/>
          <w:szCs w:val="24"/>
          <w:lang w:val="hu-HU"/>
        </w:rPr>
        <w:t xml:space="preserve">vek óta a költségvetés 1%-a körül alakulnak, miközben a rászorulók száma folyamatosan </w:t>
      </w:r>
      <w:r w:rsidR="00BB2877" w:rsidRPr="00533366">
        <w:rPr>
          <w:sz w:val="24"/>
          <w:szCs w:val="24"/>
          <w:lang w:val="hu-HU"/>
        </w:rPr>
        <w:t>nő</w:t>
      </w:r>
      <w:r w:rsidR="00F8648B" w:rsidRPr="00533366">
        <w:rPr>
          <w:sz w:val="24"/>
          <w:szCs w:val="24"/>
          <w:lang w:val="hu-HU"/>
        </w:rPr>
        <w:t>.</w:t>
      </w:r>
    </w:p>
    <w:p w:rsidR="00031627" w:rsidRDefault="00031627" w:rsidP="00031627">
      <w:pPr>
        <w:widowControl w:val="0"/>
        <w:spacing w:after="0" w:line="240" w:lineRule="auto"/>
        <w:jc w:val="both"/>
        <w:rPr>
          <w:b/>
          <w:sz w:val="24"/>
          <w:szCs w:val="24"/>
        </w:rPr>
      </w:pPr>
    </w:p>
    <w:p w:rsidR="0046239A" w:rsidRPr="00533366" w:rsidRDefault="0046239A" w:rsidP="00031627">
      <w:pPr>
        <w:widowControl w:val="0"/>
        <w:spacing w:after="0" w:line="240" w:lineRule="auto"/>
        <w:jc w:val="both"/>
        <w:rPr>
          <w:b/>
          <w:sz w:val="24"/>
          <w:szCs w:val="24"/>
        </w:rPr>
      </w:pPr>
      <w:r w:rsidRPr="00533366">
        <w:rPr>
          <w:b/>
          <w:sz w:val="24"/>
          <w:szCs w:val="24"/>
        </w:rPr>
        <w:t>Jóléti juttatások és segélyek aránya a költségvetésben 2004-2014</w:t>
      </w:r>
    </w:p>
    <w:p w:rsidR="00031627" w:rsidRPr="00533366" w:rsidRDefault="00031627" w:rsidP="00031627">
      <w:pPr>
        <w:widowControl w:val="0"/>
        <w:spacing w:after="0"/>
        <w:jc w:val="both"/>
        <w:rPr>
          <w:lang w:val="hu-HU"/>
        </w:rPr>
      </w:pPr>
      <w:r>
        <w:rPr>
          <w:noProof/>
          <w:lang w:val="en-GB" w:eastAsia="en-GB"/>
        </w:rPr>
        <w:drawing>
          <wp:inline distT="0" distB="0" distL="0" distR="0" wp14:anchorId="6196A56F">
            <wp:extent cx="5365115" cy="2597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259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7782" w:rsidRPr="00031627" w:rsidRDefault="00586359" w:rsidP="00031627">
      <w:pPr>
        <w:widowControl w:val="0"/>
        <w:spacing w:after="0"/>
        <w:jc w:val="both"/>
        <w:rPr>
          <w:spacing w:val="-4"/>
          <w:lang w:val="hu-HU"/>
        </w:rPr>
      </w:pPr>
      <w:r w:rsidRPr="00031627">
        <w:rPr>
          <w:spacing w:val="-4"/>
          <w:lang w:val="hu-HU"/>
        </w:rPr>
        <w:t>Forrás:</w:t>
      </w:r>
      <w:r w:rsidR="0046239A" w:rsidRPr="00031627">
        <w:rPr>
          <w:spacing w:val="-4"/>
          <w:lang w:val="hu-HU"/>
        </w:rPr>
        <w:t xml:space="preserve"> Magyar Államkincstár</w:t>
      </w:r>
      <w:r w:rsidR="00F8648B" w:rsidRPr="00031627">
        <w:rPr>
          <w:spacing w:val="-4"/>
          <w:lang w:val="hu-HU"/>
        </w:rPr>
        <w:t xml:space="preserve"> zárszámadási adatok</w:t>
      </w:r>
      <w:r w:rsidR="0046239A" w:rsidRPr="00031627">
        <w:rPr>
          <w:spacing w:val="-4"/>
          <w:lang w:val="hu-HU"/>
        </w:rPr>
        <w:t>. A 201</w:t>
      </w:r>
      <w:r w:rsidR="00F8648B" w:rsidRPr="00031627">
        <w:rPr>
          <w:spacing w:val="-4"/>
          <w:lang w:val="hu-HU"/>
        </w:rPr>
        <w:t>3 és 201</w:t>
      </w:r>
      <w:r w:rsidR="0046239A" w:rsidRPr="00031627">
        <w:rPr>
          <w:spacing w:val="-4"/>
          <w:lang w:val="hu-HU"/>
        </w:rPr>
        <w:t>4. évi adat tervezet</w:t>
      </w:r>
      <w:r w:rsidR="00F343E7" w:rsidRPr="00031627">
        <w:rPr>
          <w:spacing w:val="-4"/>
          <w:lang w:val="hu-HU"/>
        </w:rPr>
        <w:t>, illetve KSH Szociális É</w:t>
      </w:r>
      <w:r w:rsidR="00F8648B" w:rsidRPr="00031627">
        <w:rPr>
          <w:spacing w:val="-4"/>
          <w:lang w:val="hu-HU"/>
        </w:rPr>
        <w:t>vkönyv</w:t>
      </w:r>
      <w:r w:rsidR="00F343E7" w:rsidRPr="00031627">
        <w:rPr>
          <w:spacing w:val="-4"/>
          <w:lang w:val="hu-HU"/>
        </w:rPr>
        <w:t xml:space="preserve"> 2014</w:t>
      </w:r>
      <w:r w:rsidR="00F8648B" w:rsidRPr="00031627">
        <w:rPr>
          <w:spacing w:val="-4"/>
          <w:lang w:val="hu-HU"/>
        </w:rPr>
        <w:t>. Az aktív korúak főbb segélyeibe a rendszeres szociális segélyt, a foglalkoztatás-helyettesítő támogatást és a lakásfenntartási támogatást (il</w:t>
      </w:r>
      <w:r w:rsidR="00EA1861" w:rsidRPr="00031627">
        <w:rPr>
          <w:spacing w:val="-4"/>
          <w:lang w:val="hu-HU"/>
        </w:rPr>
        <w:t>letve ezek korábbi megfelelőit) számítottuk bele.</w:t>
      </w:r>
    </w:p>
    <w:p w:rsidR="00E46753" w:rsidRPr="00533366" w:rsidRDefault="0051114C" w:rsidP="00031627">
      <w:pPr>
        <w:widowControl w:val="0"/>
        <w:spacing w:after="0"/>
        <w:jc w:val="both"/>
        <w:rPr>
          <w:b/>
          <w:sz w:val="24"/>
          <w:szCs w:val="24"/>
          <w:lang w:val="hu-HU"/>
        </w:rPr>
      </w:pPr>
      <w:r w:rsidRPr="00533366">
        <w:rPr>
          <w:b/>
          <w:sz w:val="24"/>
          <w:szCs w:val="24"/>
          <w:lang w:val="hu-HU"/>
        </w:rPr>
        <w:lastRenderedPageBreak/>
        <w:t>A</w:t>
      </w:r>
      <w:r w:rsidR="00E46753" w:rsidRPr="00533366">
        <w:rPr>
          <w:b/>
          <w:sz w:val="24"/>
          <w:szCs w:val="24"/>
          <w:lang w:val="hu-HU"/>
        </w:rPr>
        <w:t xml:space="preserve"> magyar segélyrendszer</w:t>
      </w:r>
      <w:r w:rsidRPr="00533366">
        <w:rPr>
          <w:b/>
          <w:sz w:val="24"/>
          <w:szCs w:val="24"/>
          <w:lang w:val="hu-HU"/>
        </w:rPr>
        <w:t xml:space="preserve"> változásai </w:t>
      </w:r>
      <w:r w:rsidR="00E46753" w:rsidRPr="00533366">
        <w:rPr>
          <w:b/>
          <w:sz w:val="24"/>
          <w:szCs w:val="24"/>
          <w:lang w:val="hu-HU"/>
        </w:rPr>
        <w:t>(2000-2014</w:t>
      </w:r>
      <w:r w:rsidR="00F9303E" w:rsidRPr="00533366">
        <w:rPr>
          <w:b/>
          <w:sz w:val="24"/>
          <w:szCs w:val="24"/>
          <w:lang w:val="hu-HU"/>
        </w:rPr>
        <w:t>)</w:t>
      </w:r>
      <w:r w:rsidR="001957A8" w:rsidRPr="00533366">
        <w:rPr>
          <w:rStyle w:val="FootnoteReference"/>
          <w:b/>
          <w:sz w:val="24"/>
          <w:szCs w:val="24"/>
          <w:lang w:val="hu-HU"/>
        </w:rPr>
        <w:t xml:space="preserve"> </w:t>
      </w:r>
      <w:r w:rsidR="001957A8" w:rsidRPr="00533366">
        <w:rPr>
          <w:rStyle w:val="FootnoteReference"/>
          <w:b/>
          <w:sz w:val="24"/>
          <w:szCs w:val="24"/>
          <w:lang w:val="hu-HU"/>
        </w:rPr>
        <w:footnoteReference w:id="4"/>
      </w:r>
    </w:p>
    <w:p w:rsidR="00E46753" w:rsidRPr="00533366" w:rsidRDefault="0047415B" w:rsidP="00031627">
      <w:pPr>
        <w:widowControl w:val="0"/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 xml:space="preserve">2000-ben a munkanélküli ellátások </w:t>
      </w:r>
      <w:r w:rsidR="000C6BDC" w:rsidRPr="00533366">
        <w:rPr>
          <w:sz w:val="24"/>
          <w:szCs w:val="24"/>
          <w:lang w:val="hu-HU"/>
        </w:rPr>
        <w:t xml:space="preserve">teljes </w:t>
      </w:r>
      <w:r w:rsidRPr="00533366">
        <w:rPr>
          <w:sz w:val="24"/>
          <w:szCs w:val="24"/>
          <w:lang w:val="hu-HU"/>
        </w:rPr>
        <w:t xml:space="preserve">rendszerét átszabták: a járadék </w:t>
      </w:r>
      <w:r w:rsidR="000C6BDC" w:rsidRPr="00533366">
        <w:rPr>
          <w:sz w:val="24"/>
          <w:szCs w:val="24"/>
          <w:lang w:val="hu-HU"/>
        </w:rPr>
        <w:t xml:space="preserve">innentől kezdve </w:t>
      </w:r>
      <w:r w:rsidRPr="00533366">
        <w:rPr>
          <w:sz w:val="24"/>
          <w:szCs w:val="24"/>
          <w:lang w:val="hu-HU"/>
        </w:rPr>
        <w:t>maxim</w:t>
      </w:r>
      <w:r w:rsidR="000C6BDC" w:rsidRPr="00533366">
        <w:rPr>
          <w:sz w:val="24"/>
          <w:szCs w:val="24"/>
          <w:lang w:val="hu-HU"/>
        </w:rPr>
        <w:t xml:space="preserve">um </w:t>
      </w:r>
      <w:r w:rsidRPr="00533366">
        <w:rPr>
          <w:sz w:val="24"/>
          <w:szCs w:val="24"/>
          <w:lang w:val="hu-HU"/>
        </w:rPr>
        <w:t xml:space="preserve">kilenc </w:t>
      </w:r>
      <w:r w:rsidR="000C6BDC" w:rsidRPr="00533366">
        <w:rPr>
          <w:sz w:val="24"/>
          <w:szCs w:val="24"/>
          <w:lang w:val="hu-HU"/>
        </w:rPr>
        <w:t>hónapig járt</w:t>
      </w:r>
      <w:r w:rsidRPr="00533366">
        <w:rPr>
          <w:sz w:val="24"/>
          <w:szCs w:val="24"/>
          <w:lang w:val="hu-HU"/>
        </w:rPr>
        <w:t xml:space="preserve">, összevonták a jövedelempótló támogatást és a rendszeres szociális segélyt, </w:t>
      </w:r>
      <w:r w:rsidR="000C6BDC" w:rsidRPr="00533366">
        <w:rPr>
          <w:sz w:val="24"/>
          <w:szCs w:val="24"/>
          <w:lang w:val="hu-HU"/>
        </w:rPr>
        <w:t xml:space="preserve">odaítélését </w:t>
      </w:r>
      <w:r w:rsidRPr="00533366">
        <w:rPr>
          <w:sz w:val="24"/>
          <w:szCs w:val="24"/>
          <w:lang w:val="hu-HU"/>
        </w:rPr>
        <w:t>az önkormányzatokra bízták</w:t>
      </w:r>
      <w:r w:rsidR="000C6BDC" w:rsidRPr="00533366">
        <w:rPr>
          <w:sz w:val="24"/>
          <w:szCs w:val="24"/>
          <w:lang w:val="hu-HU"/>
        </w:rPr>
        <w:t>,</w:t>
      </w:r>
      <w:r w:rsidRPr="00533366">
        <w:rPr>
          <w:sz w:val="24"/>
          <w:szCs w:val="24"/>
          <w:lang w:val="hu-HU"/>
        </w:rPr>
        <w:t xml:space="preserve"> és bevezették a segélyezettek közmunkára kötelezhetőségét. </w:t>
      </w:r>
    </w:p>
    <w:p w:rsidR="001957A8" w:rsidRPr="00533366" w:rsidRDefault="00B46CDB" w:rsidP="00031627">
      <w:pPr>
        <w:widowControl w:val="0"/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Ekkor</w:t>
      </w:r>
      <w:r w:rsidR="0047415B" w:rsidRPr="00533366">
        <w:rPr>
          <w:sz w:val="24"/>
          <w:szCs w:val="24"/>
          <w:lang w:val="hu-HU"/>
        </w:rPr>
        <w:t xml:space="preserve"> </w:t>
      </w:r>
      <w:r w:rsidR="00965A62" w:rsidRPr="00533366">
        <w:rPr>
          <w:sz w:val="24"/>
          <w:szCs w:val="24"/>
          <w:lang w:val="hu-HU"/>
        </w:rPr>
        <w:t>vezett</w:t>
      </w:r>
      <w:r w:rsidRPr="00533366">
        <w:rPr>
          <w:sz w:val="24"/>
          <w:szCs w:val="24"/>
          <w:lang w:val="hu-HU"/>
        </w:rPr>
        <w:t>é</w:t>
      </w:r>
      <w:r w:rsidR="00965A62" w:rsidRPr="00533366">
        <w:rPr>
          <w:sz w:val="24"/>
          <w:szCs w:val="24"/>
          <w:lang w:val="hu-HU"/>
        </w:rPr>
        <w:t xml:space="preserve">k be </w:t>
      </w:r>
      <w:r w:rsidRPr="00533366">
        <w:rPr>
          <w:sz w:val="24"/>
          <w:szCs w:val="24"/>
          <w:lang w:val="hu-HU"/>
        </w:rPr>
        <w:t>azt is</w:t>
      </w:r>
      <w:r w:rsidR="0047415B" w:rsidRPr="00533366">
        <w:rPr>
          <w:sz w:val="24"/>
          <w:szCs w:val="24"/>
          <w:lang w:val="hu-HU"/>
        </w:rPr>
        <w:t xml:space="preserve">, </w:t>
      </w:r>
      <w:r w:rsidR="00965A62" w:rsidRPr="00533366">
        <w:rPr>
          <w:sz w:val="24"/>
          <w:szCs w:val="24"/>
          <w:lang w:val="hu-HU"/>
        </w:rPr>
        <w:t xml:space="preserve">hogy </w:t>
      </w:r>
      <w:r w:rsidR="0047415B" w:rsidRPr="00533366">
        <w:rPr>
          <w:sz w:val="24"/>
          <w:szCs w:val="24"/>
          <w:lang w:val="hu-HU"/>
        </w:rPr>
        <w:t>a rendszeres szociális segélyt</w:t>
      </w:r>
      <w:r w:rsidR="00EA1861" w:rsidRPr="00533366">
        <w:rPr>
          <w:sz w:val="24"/>
          <w:szCs w:val="24"/>
          <w:lang w:val="hu-HU"/>
        </w:rPr>
        <w:t xml:space="preserve"> kérelmezőknek legalább harminc</w:t>
      </w:r>
      <w:r w:rsidR="0047415B" w:rsidRPr="00533366">
        <w:rPr>
          <w:sz w:val="24"/>
          <w:szCs w:val="24"/>
          <w:lang w:val="hu-HU"/>
        </w:rPr>
        <w:t>napnyi közmunk</w:t>
      </w:r>
      <w:r w:rsidR="00965A62" w:rsidRPr="00533366">
        <w:rPr>
          <w:sz w:val="24"/>
          <w:szCs w:val="24"/>
          <w:lang w:val="hu-HU"/>
        </w:rPr>
        <w:t>át kell végezniük – kivéve, ha ezt helyben nem tudják megszervezni</w:t>
      </w:r>
      <w:r w:rsidR="0047415B" w:rsidRPr="00533366">
        <w:rPr>
          <w:sz w:val="24"/>
          <w:szCs w:val="24"/>
          <w:lang w:val="hu-HU"/>
        </w:rPr>
        <w:t>.</w:t>
      </w:r>
      <w:r w:rsidR="00B857B6" w:rsidRPr="00533366">
        <w:rPr>
          <w:sz w:val="24"/>
          <w:szCs w:val="24"/>
          <w:lang w:val="hu-HU"/>
        </w:rPr>
        <w:t xml:space="preserve"> A segély 2006-ig fix összegű volt, ezt követően a háztartás létszámától is függött. A következő reform 2009-ben történt, amikor kétfelé bontották a segélyezetteket: a munkaképesek fix összegű rendelkezésre állási támogatást (RÁT) kaptak, évi 90 napra nőtt a közmunka feltétel és a munkaügyi központtal kellett együttműködniük. Az idősebb és betegebb rászorulók a régi szabály szerinti összeget kapták és a családsegítővel kellett együt</w:t>
      </w:r>
      <w:r w:rsidR="00F61FCA" w:rsidRPr="00533366">
        <w:rPr>
          <w:sz w:val="24"/>
          <w:szCs w:val="24"/>
          <w:lang w:val="hu-HU"/>
        </w:rPr>
        <w:t>t</w:t>
      </w:r>
      <w:r w:rsidR="00B857B6" w:rsidRPr="00533366">
        <w:rPr>
          <w:sz w:val="24"/>
          <w:szCs w:val="24"/>
          <w:lang w:val="hu-HU"/>
        </w:rPr>
        <w:t>működniük.  2012-</w:t>
      </w:r>
      <w:r w:rsidR="00F61FCA" w:rsidRPr="00533366">
        <w:rPr>
          <w:sz w:val="24"/>
          <w:szCs w:val="24"/>
          <w:lang w:val="hu-HU"/>
        </w:rPr>
        <w:t>től</w:t>
      </w:r>
      <w:r w:rsidR="00B857B6" w:rsidRPr="00533366">
        <w:rPr>
          <w:sz w:val="24"/>
          <w:szCs w:val="24"/>
          <w:lang w:val="hu-HU"/>
        </w:rPr>
        <w:t xml:space="preserve"> a RÁT új neve Foglalkoztatást helyettesítő támogatás lett és összege 28500-ról 22 800 forintra csökkent</w:t>
      </w:r>
      <w:r w:rsidR="00F61FCA" w:rsidRPr="00533366">
        <w:rPr>
          <w:sz w:val="24"/>
          <w:szCs w:val="24"/>
          <w:lang w:val="hu-HU"/>
        </w:rPr>
        <w:t xml:space="preserve"> (azóta is ennyi)</w:t>
      </w:r>
      <w:r w:rsidR="00B857B6" w:rsidRPr="00533366">
        <w:rPr>
          <w:sz w:val="24"/>
          <w:szCs w:val="24"/>
          <w:lang w:val="hu-HU"/>
        </w:rPr>
        <w:t>.</w:t>
      </w:r>
    </w:p>
    <w:p w:rsidR="001957A8" w:rsidRPr="00533366" w:rsidRDefault="001957A8" w:rsidP="0047415B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A szociális segélyekre való jogosul</w:t>
      </w:r>
      <w:r w:rsidR="00F8648B" w:rsidRPr="00533366">
        <w:rPr>
          <w:sz w:val="24"/>
          <w:szCs w:val="24"/>
          <w:lang w:val="hu-HU"/>
        </w:rPr>
        <w:t>tság megállapítása 1993-tól 2014</w:t>
      </w:r>
      <w:r w:rsidRPr="00533366">
        <w:rPr>
          <w:sz w:val="24"/>
          <w:szCs w:val="24"/>
          <w:lang w:val="hu-HU"/>
        </w:rPr>
        <w:t xml:space="preserve"> végéig </w:t>
      </w:r>
      <w:r w:rsidR="00965A62" w:rsidRPr="00533366">
        <w:rPr>
          <w:sz w:val="24"/>
          <w:szCs w:val="24"/>
          <w:lang w:val="hu-HU"/>
        </w:rPr>
        <w:t xml:space="preserve">központilag meghatározott szabályok alapján, </w:t>
      </w:r>
      <w:r w:rsidRPr="00533366">
        <w:rPr>
          <w:sz w:val="24"/>
          <w:szCs w:val="24"/>
          <w:lang w:val="hu-HU"/>
        </w:rPr>
        <w:t xml:space="preserve">egységesen </w:t>
      </w:r>
      <w:r w:rsidR="00965A62" w:rsidRPr="00533366">
        <w:rPr>
          <w:sz w:val="24"/>
          <w:szCs w:val="24"/>
          <w:lang w:val="hu-HU"/>
        </w:rPr>
        <w:t xml:space="preserve">történt. </w:t>
      </w:r>
      <w:r w:rsidR="00187B44" w:rsidRPr="00533366">
        <w:rPr>
          <w:sz w:val="24"/>
          <w:szCs w:val="24"/>
          <w:lang w:val="hu-HU"/>
        </w:rPr>
        <w:t xml:space="preserve">A kormányzat azonban csak azt </w:t>
      </w:r>
      <w:r w:rsidR="00F8648B" w:rsidRPr="00533366">
        <w:rPr>
          <w:sz w:val="24"/>
          <w:szCs w:val="24"/>
          <w:lang w:val="hu-HU"/>
        </w:rPr>
        <w:t>ellenőriz</w:t>
      </w:r>
      <w:r w:rsidR="00187B44" w:rsidRPr="00533366">
        <w:rPr>
          <w:sz w:val="24"/>
          <w:szCs w:val="24"/>
          <w:lang w:val="hu-HU"/>
        </w:rPr>
        <w:t>te, hogy az erre kapott támogatást tényleg segélyezésre használták</w:t>
      </w:r>
      <w:r w:rsidR="007B32F8" w:rsidRPr="00533366">
        <w:rPr>
          <w:sz w:val="24"/>
          <w:szCs w:val="24"/>
          <w:lang w:val="hu-HU"/>
        </w:rPr>
        <w:t>-e – azt már nem,</w:t>
      </w:r>
      <w:r w:rsidR="00187B44" w:rsidRPr="00533366">
        <w:rPr>
          <w:sz w:val="24"/>
          <w:szCs w:val="24"/>
          <w:lang w:val="hu-HU"/>
        </w:rPr>
        <w:t xml:space="preserve"> hogy a rászorulók minden településen hozzáfértek-e a nekik járó támogatásokhoz</w:t>
      </w:r>
      <w:r w:rsidR="007B32F8" w:rsidRPr="00533366">
        <w:rPr>
          <w:sz w:val="24"/>
          <w:szCs w:val="24"/>
          <w:lang w:val="hu-HU"/>
        </w:rPr>
        <w:t>, vagy hogy milyen további polgármesteri elvárások fogalmazódhattak meg</w:t>
      </w:r>
      <w:r w:rsidR="00187B44" w:rsidRPr="00533366">
        <w:rPr>
          <w:sz w:val="24"/>
          <w:szCs w:val="24"/>
          <w:lang w:val="hu-HU"/>
        </w:rPr>
        <w:t xml:space="preserve"> (ismert példa az érpataki vagy a monoki helyzet). A helyi önkényeskedés lehetőségét csökkenti, hogy </w:t>
      </w:r>
      <w:r w:rsidR="00F8648B" w:rsidRPr="00533366">
        <w:rPr>
          <w:sz w:val="24"/>
          <w:szCs w:val="24"/>
          <w:lang w:val="hu-HU"/>
        </w:rPr>
        <w:t>2015. március</w:t>
      </w:r>
      <w:r w:rsidRPr="00533366">
        <w:rPr>
          <w:sz w:val="24"/>
          <w:szCs w:val="24"/>
          <w:lang w:val="hu-HU"/>
        </w:rPr>
        <w:t xml:space="preserve"> 1-jétől egyes szociális ellátások átkerültek a járási hivatalok hatáskörébe.</w:t>
      </w:r>
      <w:r w:rsidR="00F8648B" w:rsidRPr="00533366">
        <w:rPr>
          <w:sz w:val="24"/>
          <w:szCs w:val="24"/>
          <w:lang w:val="hu-HU"/>
        </w:rPr>
        <w:t xml:space="preserve"> </w:t>
      </w:r>
    </w:p>
    <w:p w:rsidR="001957A8" w:rsidRPr="00533366" w:rsidRDefault="001957A8" w:rsidP="0047415B">
      <w:pPr>
        <w:spacing w:after="0"/>
        <w:jc w:val="both"/>
        <w:rPr>
          <w:b/>
          <w:sz w:val="24"/>
          <w:szCs w:val="24"/>
          <w:lang w:val="hu-HU"/>
        </w:rPr>
      </w:pPr>
    </w:p>
    <w:p w:rsidR="001957A8" w:rsidRPr="00533366" w:rsidRDefault="00360705" w:rsidP="0047415B">
      <w:pPr>
        <w:spacing w:after="0"/>
        <w:jc w:val="both"/>
        <w:rPr>
          <w:b/>
          <w:sz w:val="24"/>
          <w:szCs w:val="24"/>
          <w:lang w:val="hu-HU"/>
        </w:rPr>
      </w:pPr>
      <w:r w:rsidRPr="00533366">
        <w:rPr>
          <w:b/>
          <w:sz w:val="24"/>
          <w:szCs w:val="24"/>
          <w:lang w:val="hu-HU"/>
        </w:rPr>
        <w:t>Az új segélyezési rendszer lényege</w:t>
      </w:r>
      <w:r w:rsidR="00E569DE" w:rsidRPr="00533366">
        <w:rPr>
          <w:b/>
          <w:sz w:val="24"/>
          <w:szCs w:val="24"/>
          <w:lang w:val="hu-HU"/>
        </w:rPr>
        <w:t xml:space="preserve"> </w:t>
      </w:r>
    </w:p>
    <w:p w:rsidR="006933B8" w:rsidRPr="00533366" w:rsidRDefault="009B6113" w:rsidP="006D23FE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E</w:t>
      </w:r>
      <w:r w:rsidR="007B32F8" w:rsidRPr="00533366">
        <w:rPr>
          <w:sz w:val="24"/>
          <w:szCs w:val="24"/>
          <w:lang w:val="hu-HU"/>
        </w:rPr>
        <w:t xml:space="preserve">z </w:t>
      </w:r>
      <w:r w:rsidR="00E569DE" w:rsidRPr="00533366">
        <w:rPr>
          <w:sz w:val="24"/>
          <w:szCs w:val="24"/>
          <w:lang w:val="hu-HU"/>
        </w:rPr>
        <w:t xml:space="preserve">év márciusától </w:t>
      </w:r>
      <w:r w:rsidR="00187B44" w:rsidRPr="00533366">
        <w:rPr>
          <w:sz w:val="24"/>
          <w:szCs w:val="24"/>
          <w:lang w:val="hu-HU"/>
        </w:rPr>
        <w:t>a két legfőbb</w:t>
      </w:r>
      <w:r w:rsidR="00E569DE" w:rsidRPr="00533366">
        <w:rPr>
          <w:sz w:val="24"/>
          <w:szCs w:val="24"/>
          <w:lang w:val="hu-HU"/>
        </w:rPr>
        <w:t xml:space="preserve"> segélyről járási szinten döntenek, és onnan is osztják őket.</w:t>
      </w:r>
      <w:r w:rsidR="00E569DE" w:rsidRPr="00533366">
        <w:rPr>
          <w:rStyle w:val="FootnoteReference"/>
          <w:sz w:val="24"/>
          <w:szCs w:val="24"/>
          <w:lang w:val="hu-HU"/>
        </w:rPr>
        <w:footnoteReference w:id="5"/>
      </w:r>
      <w:r w:rsidR="00E569DE" w:rsidRPr="00533366">
        <w:rPr>
          <w:sz w:val="24"/>
          <w:szCs w:val="24"/>
          <w:lang w:val="hu-HU"/>
        </w:rPr>
        <w:t xml:space="preserve"> </w:t>
      </w:r>
      <w:r w:rsidRPr="00533366">
        <w:rPr>
          <w:sz w:val="24"/>
          <w:szCs w:val="24"/>
          <w:lang w:val="hu-HU"/>
        </w:rPr>
        <w:t>A</w:t>
      </w:r>
      <w:r w:rsidR="00187B44" w:rsidRPr="00533366">
        <w:rPr>
          <w:sz w:val="24"/>
          <w:szCs w:val="24"/>
          <w:lang w:val="hu-HU"/>
        </w:rPr>
        <w:t xml:space="preserve"> járás</w:t>
      </w:r>
      <w:r w:rsidR="00D84331" w:rsidRPr="00533366">
        <w:rPr>
          <w:sz w:val="24"/>
          <w:szCs w:val="24"/>
          <w:lang w:val="hu-HU"/>
        </w:rPr>
        <w:t>ok</w:t>
      </w:r>
      <w:r w:rsidR="00187B44" w:rsidRPr="00533366">
        <w:rPr>
          <w:sz w:val="24"/>
          <w:szCs w:val="24"/>
          <w:lang w:val="hu-HU"/>
        </w:rPr>
        <w:t xml:space="preserve">hoz kerül a </w:t>
      </w:r>
      <w:r w:rsidRPr="00533366">
        <w:rPr>
          <w:rFonts w:eastAsiaTheme="minorEastAsia"/>
          <w:bCs/>
          <w:i/>
          <w:color w:val="000000" w:themeColor="text1"/>
          <w:kern w:val="24"/>
          <w:sz w:val="24"/>
          <w:szCs w:val="24"/>
          <w:lang w:val="hu-HU"/>
        </w:rPr>
        <w:t>foglalkoztatást helyettesítő támogatás</w:t>
      </w:r>
      <w:r w:rsidR="006933B8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 </w:t>
      </w:r>
      <w:r w:rsidR="007E1605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(FHT) </w:t>
      </w:r>
      <w:r w:rsidR="00187B44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és </w:t>
      </w:r>
      <w:r w:rsidR="00B46CDB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az </w:t>
      </w:r>
      <w:r w:rsidR="00B46CDB" w:rsidRPr="00533366">
        <w:rPr>
          <w:rFonts w:eastAsiaTheme="minorEastAsia" w:cs="Times New Roman"/>
          <w:bCs/>
          <w:i/>
          <w:color w:val="000000" w:themeColor="text1"/>
          <w:kern w:val="24"/>
          <w:sz w:val="24"/>
          <w:szCs w:val="24"/>
          <w:lang w:val="hu-HU" w:eastAsia="hu-HU"/>
        </w:rPr>
        <w:t xml:space="preserve">egészségkárosodási és gyermekfelügyeleti támogatásra </w:t>
      </w:r>
      <w:r w:rsidR="00B46CDB" w:rsidRPr="00533366">
        <w:rPr>
          <w:rFonts w:eastAsiaTheme="minorEastAsia" w:cs="Times New Roman"/>
          <w:bCs/>
          <w:color w:val="000000" w:themeColor="text1"/>
          <w:kern w:val="24"/>
          <w:sz w:val="24"/>
          <w:szCs w:val="24"/>
          <w:lang w:val="hu-HU" w:eastAsia="hu-HU"/>
        </w:rPr>
        <w:t>átnevezett</w:t>
      </w:r>
      <w:r w:rsidR="006D23FE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 rendszeres szociális segély</w:t>
      </w:r>
      <w:r w:rsidR="00187B44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>,</w:t>
      </w:r>
      <w:r w:rsidR="007E7A19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 </w:t>
      </w:r>
      <w:r w:rsidR="00187B44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 xml:space="preserve">szűkebb jogosulti körrel. </w:t>
      </w:r>
      <w:r w:rsidR="00B46CDB" w:rsidRPr="00533366">
        <w:rPr>
          <w:rFonts w:eastAsiaTheme="minorEastAsia"/>
          <w:bCs/>
          <w:color w:val="000000" w:themeColor="text1"/>
          <w:kern w:val="24"/>
          <w:sz w:val="24"/>
          <w:szCs w:val="24"/>
          <w:lang w:val="hu-HU"/>
        </w:rPr>
        <w:t>A</w:t>
      </w:r>
      <w:r w:rsidR="006D23FE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 </w:t>
      </w:r>
      <w:r w:rsidRPr="00533366">
        <w:rPr>
          <w:rFonts w:eastAsiaTheme="minorEastAsia" w:cs="Times New Roman"/>
          <w:bCs/>
          <w:i/>
          <w:color w:val="000000" w:themeColor="text1"/>
          <w:kern w:val="24"/>
          <w:sz w:val="24"/>
          <w:szCs w:val="24"/>
          <w:lang w:val="hu-HU" w:eastAsia="hu-HU"/>
        </w:rPr>
        <w:t>támogatás</w:t>
      </w:r>
      <w:r w:rsidR="007E7A19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 az egészségkárosodott vagy</w:t>
      </w:r>
      <w:r w:rsidR="006D23FE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 a gyermekük felügyeletét biztosítani nem tudó személyek</w:t>
      </w:r>
      <w:r w:rsidR="007E7A19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>nek jár</w:t>
      </w:r>
      <w:r w:rsidR="00B46CDB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, </w:t>
      </w:r>
      <w:r w:rsidR="007E7A19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jövedelmi küszöbe </w:t>
      </w:r>
      <w:r w:rsidR="007E7A19" w:rsidRPr="00533366">
        <w:rPr>
          <w:sz w:val="24"/>
          <w:szCs w:val="24"/>
          <w:lang w:val="hu-HU"/>
        </w:rPr>
        <w:t>és</w:t>
      </w:r>
      <w:r w:rsidR="006933B8" w:rsidRPr="00533366">
        <w:rPr>
          <w:sz w:val="24"/>
          <w:szCs w:val="24"/>
          <w:lang w:val="hu-HU"/>
        </w:rPr>
        <w:t xml:space="preserve"> összege </w:t>
      </w:r>
      <w:r w:rsidR="007E7A19" w:rsidRPr="00533366">
        <w:rPr>
          <w:sz w:val="24"/>
          <w:szCs w:val="24"/>
          <w:lang w:val="hu-HU"/>
        </w:rPr>
        <w:t xml:space="preserve">nagyjából </w:t>
      </w:r>
      <w:r w:rsidR="006933B8" w:rsidRPr="00533366">
        <w:rPr>
          <w:sz w:val="24"/>
          <w:szCs w:val="24"/>
          <w:lang w:val="hu-HU"/>
        </w:rPr>
        <w:t>a rendszeres szociális segélyével</w:t>
      </w:r>
      <w:r w:rsidR="006D23FE" w:rsidRPr="00533366">
        <w:rPr>
          <w:sz w:val="24"/>
          <w:szCs w:val="24"/>
          <w:lang w:val="hu-HU"/>
        </w:rPr>
        <w:t xml:space="preserve"> azonos, </w:t>
      </w:r>
      <w:r w:rsidR="007E7A19" w:rsidRPr="00533366">
        <w:rPr>
          <w:sz w:val="24"/>
          <w:szCs w:val="24"/>
          <w:lang w:val="hu-HU"/>
        </w:rPr>
        <w:t>de</w:t>
      </w:r>
      <w:r w:rsidR="006D23FE" w:rsidRPr="00533366">
        <w:rPr>
          <w:sz w:val="24"/>
          <w:szCs w:val="24"/>
          <w:lang w:val="hu-HU"/>
        </w:rPr>
        <w:t xml:space="preserve"> nincs együttműködési kötelezettség.</w:t>
      </w:r>
    </w:p>
    <w:p w:rsidR="006933B8" w:rsidRPr="00533366" w:rsidRDefault="009B6113" w:rsidP="006D23FE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 xml:space="preserve">Települési szinten marad </w:t>
      </w:r>
      <w:r w:rsidR="007E1605" w:rsidRPr="00533366">
        <w:rPr>
          <w:sz w:val="24"/>
          <w:szCs w:val="24"/>
          <w:lang w:val="hu-HU"/>
        </w:rPr>
        <w:t xml:space="preserve">egy </w:t>
      </w:r>
      <w:r w:rsidRPr="00533366">
        <w:rPr>
          <w:sz w:val="24"/>
          <w:szCs w:val="24"/>
          <w:lang w:val="hu-HU"/>
        </w:rPr>
        <w:t xml:space="preserve">új támogatási forma, a </w:t>
      </w:r>
      <w:r w:rsidRPr="00533366">
        <w:rPr>
          <w:i/>
          <w:sz w:val="24"/>
          <w:szCs w:val="24"/>
          <w:lang w:val="hu-HU"/>
        </w:rPr>
        <w:t>települési támogatás</w:t>
      </w:r>
      <w:r w:rsidR="007E1605" w:rsidRPr="00533366">
        <w:rPr>
          <w:sz w:val="24"/>
          <w:szCs w:val="24"/>
          <w:lang w:val="hu-HU"/>
        </w:rPr>
        <w:t xml:space="preserve">, amiből </w:t>
      </w:r>
      <w:r w:rsidRPr="00533366">
        <w:rPr>
          <w:sz w:val="24"/>
          <w:szCs w:val="24"/>
          <w:lang w:val="hu-HU"/>
        </w:rPr>
        <w:t>az</w:t>
      </w:r>
      <w:r w:rsidR="006D23FE" w:rsidRPr="00533366">
        <w:rPr>
          <w:sz w:val="24"/>
          <w:szCs w:val="24"/>
          <w:lang w:val="hu-HU"/>
        </w:rPr>
        <w:t xml:space="preserve"> önkormányzatok az általuk </w:t>
      </w:r>
      <w:r w:rsidR="007E1605" w:rsidRPr="00533366">
        <w:rPr>
          <w:sz w:val="24"/>
          <w:szCs w:val="24"/>
          <w:lang w:val="hu-HU"/>
        </w:rPr>
        <w:t xml:space="preserve">meghatározott </w:t>
      </w:r>
      <w:r w:rsidR="006D23FE" w:rsidRPr="00533366">
        <w:rPr>
          <w:sz w:val="24"/>
          <w:szCs w:val="24"/>
          <w:lang w:val="hu-HU"/>
        </w:rPr>
        <w:t xml:space="preserve">élethelyzetekre nyújthatnak támogatást. </w:t>
      </w:r>
      <w:r w:rsidR="006933B8" w:rsidRPr="00533366">
        <w:rPr>
          <w:sz w:val="24"/>
          <w:szCs w:val="24"/>
          <w:lang w:val="hu-HU"/>
        </w:rPr>
        <w:t>A lakásfenntartási támogatás, az önkormányzati segély, a köztemetés és a</w:t>
      </w:r>
      <w:r w:rsidR="007E1605" w:rsidRPr="00533366">
        <w:rPr>
          <w:sz w:val="24"/>
          <w:szCs w:val="24"/>
          <w:lang w:val="hu-HU"/>
        </w:rPr>
        <w:t xml:space="preserve"> fűtési (</w:t>
      </w:r>
      <w:r w:rsidR="006933B8" w:rsidRPr="00533366">
        <w:rPr>
          <w:sz w:val="24"/>
          <w:szCs w:val="24"/>
          <w:lang w:val="hu-HU"/>
        </w:rPr>
        <w:t>energiafelhasználási</w:t>
      </w:r>
      <w:r w:rsidR="007E1605" w:rsidRPr="00533366">
        <w:rPr>
          <w:sz w:val="24"/>
          <w:szCs w:val="24"/>
          <w:lang w:val="hu-HU"/>
        </w:rPr>
        <w:t>)</w:t>
      </w:r>
      <w:r w:rsidR="006933B8" w:rsidRPr="00533366">
        <w:rPr>
          <w:sz w:val="24"/>
          <w:szCs w:val="24"/>
          <w:lang w:val="hu-HU"/>
        </w:rPr>
        <w:t xml:space="preserve"> támogatás </w:t>
      </w:r>
      <w:r w:rsidR="007E1605" w:rsidRPr="00533366">
        <w:rPr>
          <w:sz w:val="24"/>
          <w:szCs w:val="24"/>
          <w:lang w:val="hu-HU"/>
        </w:rPr>
        <w:t>ide épülnek be</w:t>
      </w:r>
      <w:r w:rsidR="006933B8" w:rsidRPr="00533366">
        <w:rPr>
          <w:sz w:val="24"/>
          <w:szCs w:val="24"/>
          <w:lang w:val="hu-HU"/>
        </w:rPr>
        <w:t xml:space="preserve">. </w:t>
      </w:r>
    </w:p>
    <w:p w:rsidR="001E2596" w:rsidRPr="00533366" w:rsidRDefault="006933B8" w:rsidP="006D23FE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2015 március</w:t>
      </w:r>
      <w:r w:rsidR="001E2596" w:rsidRPr="00533366">
        <w:rPr>
          <w:sz w:val="24"/>
          <w:szCs w:val="24"/>
          <w:lang w:val="hu-HU"/>
        </w:rPr>
        <w:t>ától megszűnik az</w:t>
      </w:r>
      <w:r w:rsidRPr="00533366">
        <w:rPr>
          <w:sz w:val="24"/>
          <w:szCs w:val="24"/>
          <w:lang w:val="hu-HU"/>
        </w:rPr>
        <w:t xml:space="preserve"> adósságkezelési támogatás, a méltányossági közg</w:t>
      </w:r>
      <w:r w:rsidR="001E2596" w:rsidRPr="00533366">
        <w:rPr>
          <w:sz w:val="24"/>
          <w:szCs w:val="24"/>
          <w:lang w:val="hu-HU"/>
        </w:rPr>
        <w:t>yógy</w:t>
      </w:r>
      <w:r w:rsidRPr="00533366">
        <w:rPr>
          <w:sz w:val="24"/>
          <w:szCs w:val="24"/>
          <w:lang w:val="hu-HU"/>
        </w:rPr>
        <w:t xml:space="preserve">ellátás, </w:t>
      </w:r>
      <w:r w:rsidR="001E2596" w:rsidRPr="00533366">
        <w:rPr>
          <w:sz w:val="24"/>
          <w:szCs w:val="24"/>
          <w:lang w:val="hu-HU"/>
        </w:rPr>
        <w:t>és a méltányossági ápolási díj</w:t>
      </w:r>
      <w:r w:rsidR="00586359" w:rsidRPr="00533366">
        <w:rPr>
          <w:sz w:val="24"/>
          <w:szCs w:val="24"/>
          <w:lang w:val="hu-HU"/>
        </w:rPr>
        <w:t xml:space="preserve"> (</w:t>
      </w:r>
      <w:r w:rsidR="007E1605" w:rsidRPr="00533366">
        <w:rPr>
          <w:sz w:val="24"/>
          <w:szCs w:val="24"/>
          <w:lang w:val="hu-HU"/>
        </w:rPr>
        <w:t xml:space="preserve">pontosabban </w:t>
      </w:r>
      <w:r w:rsidR="00586359" w:rsidRPr="00533366">
        <w:rPr>
          <w:sz w:val="24"/>
          <w:szCs w:val="24"/>
          <w:lang w:val="hu-HU"/>
        </w:rPr>
        <w:t>az önkormányzatok dönthetnek arról, hogy továbbra is adják, csak pénzt nem kapnak hozzá)</w:t>
      </w:r>
      <w:r w:rsidR="001E2596" w:rsidRPr="00533366">
        <w:rPr>
          <w:sz w:val="24"/>
          <w:szCs w:val="24"/>
          <w:lang w:val="hu-HU"/>
        </w:rPr>
        <w:t xml:space="preserve">. </w:t>
      </w:r>
      <w:r w:rsidR="00187B44" w:rsidRPr="00533366">
        <w:rPr>
          <w:rFonts w:eastAsiaTheme="minorEastAsia" w:cs="Times New Roman"/>
          <w:color w:val="000000" w:themeColor="text1"/>
          <w:kern w:val="24"/>
          <w:sz w:val="24"/>
          <w:szCs w:val="24"/>
          <w:lang w:val="hu-HU" w:eastAsia="hu-HU"/>
        </w:rPr>
        <w:t xml:space="preserve">A nyugdíjkorhatárt 5 éven belül betöltők, akik korábban rendszeres szociális segélyre voltak jogosultak, márciustól már csak a kisebb összegű, és együttműködéshez (közmunkához) kötött FHT-t kaphatják. </w:t>
      </w:r>
    </w:p>
    <w:p w:rsidR="001E2596" w:rsidRPr="00533366" w:rsidRDefault="001E2596" w:rsidP="006D23FE">
      <w:pPr>
        <w:spacing w:after="0"/>
        <w:jc w:val="both"/>
        <w:rPr>
          <w:sz w:val="24"/>
          <w:szCs w:val="24"/>
          <w:lang w:val="hu-HU"/>
        </w:rPr>
      </w:pPr>
    </w:p>
    <w:p w:rsidR="00031627" w:rsidRDefault="00031627" w:rsidP="006D23FE">
      <w:pPr>
        <w:spacing w:after="0"/>
        <w:jc w:val="both"/>
        <w:rPr>
          <w:b/>
          <w:sz w:val="24"/>
          <w:szCs w:val="24"/>
          <w:lang w:val="hu-HU"/>
        </w:rPr>
      </w:pPr>
    </w:p>
    <w:p w:rsidR="001E2596" w:rsidRPr="00533366" w:rsidRDefault="001E2596" w:rsidP="006D23FE">
      <w:pPr>
        <w:spacing w:after="0"/>
        <w:jc w:val="both"/>
        <w:rPr>
          <w:b/>
          <w:sz w:val="24"/>
          <w:szCs w:val="24"/>
          <w:lang w:val="hu-HU"/>
        </w:rPr>
      </w:pPr>
      <w:r w:rsidRPr="00533366">
        <w:rPr>
          <w:b/>
          <w:sz w:val="24"/>
          <w:szCs w:val="24"/>
          <w:lang w:val="hu-HU"/>
        </w:rPr>
        <w:lastRenderedPageBreak/>
        <w:t xml:space="preserve">Meg lehet-e élni </w:t>
      </w:r>
      <w:r w:rsidR="007E1605" w:rsidRPr="00533366">
        <w:rPr>
          <w:b/>
          <w:sz w:val="24"/>
          <w:szCs w:val="24"/>
          <w:lang w:val="hu-HU"/>
        </w:rPr>
        <w:t xml:space="preserve">a jóléti </w:t>
      </w:r>
      <w:r w:rsidR="00AB2D72" w:rsidRPr="00533366">
        <w:rPr>
          <w:b/>
          <w:sz w:val="24"/>
          <w:szCs w:val="24"/>
          <w:lang w:val="hu-HU"/>
        </w:rPr>
        <w:t>juttatásokból</w:t>
      </w:r>
      <w:r w:rsidR="007E1605" w:rsidRPr="00533366">
        <w:rPr>
          <w:b/>
          <w:sz w:val="24"/>
          <w:szCs w:val="24"/>
          <w:lang w:val="hu-HU"/>
        </w:rPr>
        <w:t>?</w:t>
      </w:r>
      <w:r w:rsidRPr="00533366">
        <w:rPr>
          <w:b/>
          <w:sz w:val="24"/>
          <w:szCs w:val="24"/>
          <w:lang w:val="hu-HU"/>
        </w:rPr>
        <w:t xml:space="preserve"> </w:t>
      </w:r>
    </w:p>
    <w:p w:rsidR="00632CC9" w:rsidRPr="00533366" w:rsidRDefault="007E1605" w:rsidP="00586359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Az elérhető önkormányzati és állami támogatások maximumával és a havi költségek minimumával számolva korántsem.</w:t>
      </w:r>
      <w:r w:rsidR="00D26EEB" w:rsidRPr="00533366">
        <w:rPr>
          <w:sz w:val="24"/>
          <w:szCs w:val="24"/>
          <w:lang w:val="hu-HU"/>
        </w:rPr>
        <w:t xml:space="preserve"> </w:t>
      </w:r>
      <w:r w:rsidR="001E2596" w:rsidRPr="00533366">
        <w:rPr>
          <w:sz w:val="24"/>
          <w:szCs w:val="24"/>
          <w:lang w:val="hu-HU"/>
        </w:rPr>
        <w:t>Egy átlagos</w:t>
      </w:r>
      <w:r w:rsidR="001E2596" w:rsidRPr="00533366">
        <w:rPr>
          <w:rStyle w:val="FootnoteReference"/>
          <w:sz w:val="24"/>
          <w:szCs w:val="24"/>
          <w:lang w:val="hu-HU"/>
        </w:rPr>
        <w:footnoteReference w:id="6"/>
      </w:r>
      <w:r w:rsidR="001E2596" w:rsidRPr="00533366">
        <w:rPr>
          <w:sz w:val="24"/>
          <w:szCs w:val="24"/>
          <w:lang w:val="hu-HU"/>
        </w:rPr>
        <w:t>, négyfős (2 gyerek, 2 felnőtt) család családi pótlékkal és</w:t>
      </w:r>
      <w:r w:rsidR="002A71B1" w:rsidRPr="00533366">
        <w:rPr>
          <w:sz w:val="24"/>
          <w:szCs w:val="24"/>
          <w:lang w:val="hu-HU"/>
        </w:rPr>
        <w:t xml:space="preserve"> segélyekkel együtt maximum 72 200 </w:t>
      </w:r>
      <w:r w:rsidR="001E2596" w:rsidRPr="00533366">
        <w:rPr>
          <w:sz w:val="24"/>
          <w:szCs w:val="24"/>
          <w:lang w:val="hu-HU"/>
        </w:rPr>
        <w:t xml:space="preserve">forint </w:t>
      </w:r>
      <w:r w:rsidR="002A71B1" w:rsidRPr="00533366">
        <w:rPr>
          <w:sz w:val="24"/>
          <w:szCs w:val="24"/>
          <w:lang w:val="hu-HU"/>
        </w:rPr>
        <w:t>bevételt érhet el. A foglalkoztatást helyettesítő támogatás összege személyenként 22 800 forint</w:t>
      </w:r>
      <w:r w:rsidR="00602B8E" w:rsidRPr="00533366">
        <w:rPr>
          <w:sz w:val="24"/>
          <w:szCs w:val="24"/>
          <w:lang w:val="hu-HU"/>
        </w:rPr>
        <w:t xml:space="preserve"> és csak egy családtag kaphatja</w:t>
      </w:r>
      <w:r w:rsidR="002A71B1" w:rsidRPr="00533366">
        <w:rPr>
          <w:sz w:val="24"/>
          <w:szCs w:val="24"/>
          <w:lang w:val="hu-HU"/>
        </w:rPr>
        <w:t xml:space="preserve">, a családi pótlék pedig két gyermek esetén gyermekenként 13 300 forint. </w:t>
      </w:r>
      <w:r w:rsidR="001E2596" w:rsidRPr="00533366">
        <w:rPr>
          <w:sz w:val="24"/>
          <w:szCs w:val="24"/>
          <w:lang w:val="hu-HU"/>
        </w:rPr>
        <w:t xml:space="preserve"> </w:t>
      </w:r>
      <w:r w:rsidRPr="00533366">
        <w:rPr>
          <w:sz w:val="24"/>
          <w:szCs w:val="24"/>
          <w:lang w:val="hu-HU"/>
        </w:rPr>
        <w:t>F</w:t>
      </w:r>
      <w:r w:rsidR="002A71B1" w:rsidRPr="00533366">
        <w:rPr>
          <w:sz w:val="24"/>
          <w:szCs w:val="24"/>
          <w:lang w:val="hu-HU"/>
        </w:rPr>
        <w:t>eltételez</w:t>
      </w:r>
      <w:r w:rsidRPr="00533366">
        <w:rPr>
          <w:sz w:val="24"/>
          <w:szCs w:val="24"/>
          <w:lang w:val="hu-HU"/>
        </w:rPr>
        <w:t>ve</w:t>
      </w:r>
      <w:r w:rsidR="002A71B1" w:rsidRPr="00533366">
        <w:rPr>
          <w:sz w:val="24"/>
          <w:szCs w:val="24"/>
          <w:lang w:val="hu-HU"/>
        </w:rPr>
        <w:t>, hogy a helyi önkormányzat a települési támogatás keretében lak</w:t>
      </w:r>
      <w:r w:rsidR="0019525E" w:rsidRPr="00533366">
        <w:rPr>
          <w:sz w:val="24"/>
          <w:szCs w:val="24"/>
          <w:lang w:val="hu-HU"/>
        </w:rPr>
        <w:t>ásfenntartásra</w:t>
      </w:r>
      <w:r w:rsidR="00744822" w:rsidRPr="00533366">
        <w:rPr>
          <w:sz w:val="24"/>
          <w:szCs w:val="24"/>
          <w:lang w:val="hu-HU"/>
        </w:rPr>
        <w:t xml:space="preserve"> (a tavalyi szabályok szerint)</w:t>
      </w:r>
      <w:r w:rsidR="002A71B1" w:rsidRPr="00533366">
        <w:rPr>
          <w:sz w:val="24"/>
          <w:szCs w:val="24"/>
          <w:lang w:val="hu-HU"/>
        </w:rPr>
        <w:t xml:space="preserve"> </w:t>
      </w:r>
      <w:r w:rsidR="007E7A19" w:rsidRPr="00533366">
        <w:rPr>
          <w:sz w:val="24"/>
          <w:szCs w:val="24"/>
          <w:lang w:val="hu-HU"/>
        </w:rPr>
        <w:t xml:space="preserve">további havi </w:t>
      </w:r>
      <w:r w:rsidR="00744822" w:rsidRPr="00533366">
        <w:rPr>
          <w:sz w:val="24"/>
          <w:szCs w:val="24"/>
          <w:lang w:val="hu-HU"/>
        </w:rPr>
        <w:t>880</w:t>
      </w:r>
      <w:r w:rsidR="0019525E" w:rsidRPr="00533366">
        <w:rPr>
          <w:sz w:val="24"/>
          <w:szCs w:val="24"/>
          <w:lang w:val="hu-HU"/>
        </w:rPr>
        <w:t>0</w:t>
      </w:r>
      <w:r w:rsidR="002A71B1" w:rsidRPr="00533366">
        <w:rPr>
          <w:sz w:val="24"/>
          <w:szCs w:val="24"/>
          <w:lang w:val="hu-HU"/>
        </w:rPr>
        <w:t xml:space="preserve"> forintot ad a családnak</w:t>
      </w:r>
      <w:r w:rsidR="007B0433" w:rsidRPr="00533366">
        <w:rPr>
          <w:sz w:val="24"/>
          <w:szCs w:val="24"/>
          <w:lang w:val="hu-HU"/>
        </w:rPr>
        <w:t xml:space="preserve"> akkor a havi jövedelm</w:t>
      </w:r>
      <w:r w:rsidR="0019525E" w:rsidRPr="00533366">
        <w:rPr>
          <w:sz w:val="24"/>
          <w:szCs w:val="24"/>
          <w:lang w:val="hu-HU"/>
        </w:rPr>
        <w:t>ük</w:t>
      </w:r>
      <w:r w:rsidR="007B0433" w:rsidRPr="00533366">
        <w:rPr>
          <w:sz w:val="24"/>
          <w:szCs w:val="24"/>
          <w:lang w:val="hu-HU"/>
        </w:rPr>
        <w:t xml:space="preserve"> </w:t>
      </w:r>
      <w:r w:rsidR="007E7A19" w:rsidRPr="00533366">
        <w:rPr>
          <w:sz w:val="24"/>
          <w:szCs w:val="24"/>
          <w:lang w:val="hu-HU"/>
        </w:rPr>
        <w:t>5</w:t>
      </w:r>
      <w:r w:rsidR="003E00A7" w:rsidRPr="00533366">
        <w:rPr>
          <w:sz w:val="24"/>
          <w:szCs w:val="24"/>
          <w:lang w:val="hu-HU"/>
        </w:rPr>
        <w:t>8 2</w:t>
      </w:r>
      <w:r w:rsidR="007B0433" w:rsidRPr="00533366">
        <w:rPr>
          <w:sz w:val="24"/>
          <w:szCs w:val="24"/>
          <w:lang w:val="hu-HU"/>
        </w:rPr>
        <w:t xml:space="preserve">00 forintra nőhet. Ez az összeg </w:t>
      </w:r>
      <w:r w:rsidR="00586359" w:rsidRPr="00533366">
        <w:rPr>
          <w:sz w:val="24"/>
          <w:szCs w:val="24"/>
          <w:lang w:val="hu-HU"/>
        </w:rPr>
        <w:t xml:space="preserve">negyede </w:t>
      </w:r>
      <w:r w:rsidR="007B0433" w:rsidRPr="00533366">
        <w:rPr>
          <w:sz w:val="24"/>
          <w:szCs w:val="24"/>
          <w:lang w:val="hu-HU"/>
        </w:rPr>
        <w:t xml:space="preserve">a négy főre számított </w:t>
      </w:r>
      <w:hyperlink r:id="rId11" w:history="1">
        <w:r w:rsidR="007B0433" w:rsidRPr="00533366">
          <w:rPr>
            <w:rStyle w:val="Hyperlink"/>
            <w:sz w:val="24"/>
            <w:szCs w:val="24"/>
            <w:lang w:val="hu-HU"/>
          </w:rPr>
          <w:t>létminimum</w:t>
        </w:r>
        <w:r w:rsidR="00586359" w:rsidRPr="00533366">
          <w:rPr>
            <w:rStyle w:val="Hyperlink"/>
            <w:sz w:val="24"/>
            <w:szCs w:val="24"/>
            <w:lang w:val="hu-HU"/>
          </w:rPr>
          <w:t>nak</w:t>
        </w:r>
      </w:hyperlink>
      <w:r w:rsidR="007B0433" w:rsidRPr="00533366">
        <w:rPr>
          <w:sz w:val="24"/>
          <w:szCs w:val="24"/>
          <w:lang w:val="hu-HU"/>
        </w:rPr>
        <w:t xml:space="preserve"> (</w:t>
      </w:r>
      <w:r w:rsidR="00586359" w:rsidRPr="00533366">
        <w:rPr>
          <w:sz w:val="24"/>
          <w:szCs w:val="24"/>
          <w:lang w:val="hu-HU"/>
        </w:rPr>
        <w:t xml:space="preserve">253 ezer </w:t>
      </w:r>
      <w:r w:rsidR="007B0433" w:rsidRPr="00533366">
        <w:rPr>
          <w:sz w:val="24"/>
          <w:szCs w:val="24"/>
          <w:lang w:val="hu-HU"/>
        </w:rPr>
        <w:t>forint</w:t>
      </w:r>
      <w:r w:rsidR="00586359" w:rsidRPr="00533366">
        <w:rPr>
          <w:sz w:val="24"/>
          <w:szCs w:val="24"/>
          <w:lang w:val="hu-HU"/>
        </w:rPr>
        <w:t>), és még az egészséges étkezéshez szükséges kiadásokat (86 ezer forint) sem fedezi</w:t>
      </w:r>
      <w:r w:rsidR="00BB2877" w:rsidRPr="00533366">
        <w:rPr>
          <w:sz w:val="24"/>
          <w:szCs w:val="24"/>
          <w:lang w:val="hu-HU"/>
        </w:rPr>
        <w:t>.</w:t>
      </w:r>
      <w:r w:rsidR="0019525E" w:rsidRPr="00533366">
        <w:rPr>
          <w:sz w:val="24"/>
          <w:szCs w:val="24"/>
          <w:lang w:val="hu-HU"/>
        </w:rPr>
        <w:t xml:space="preserve"> </w:t>
      </w:r>
    </w:p>
    <w:p w:rsidR="00632CC9" w:rsidRPr="00533366" w:rsidRDefault="00A901D2" w:rsidP="006D23FE">
      <w:pPr>
        <w:spacing w:after="0"/>
        <w:jc w:val="both"/>
        <w:rPr>
          <w:sz w:val="24"/>
          <w:szCs w:val="24"/>
          <w:lang w:val="hu-HU"/>
        </w:rPr>
      </w:pPr>
      <w:r w:rsidRPr="00533366">
        <w:rPr>
          <w:sz w:val="24"/>
          <w:szCs w:val="24"/>
          <w:lang w:val="hu-HU"/>
        </w:rPr>
        <w:t>Lehetnek, akik azt gondolják: mindez lehet, hogy így van egy átlagos családban, de a cigányok, akiknek általában több a gyermekük, ettől még kihasználhatják a jóléti rendszert. Ez is tévedés. A becslések szerint az átlagos roma háztartás</w:t>
      </w:r>
      <w:r w:rsidR="00047839" w:rsidRPr="00533366">
        <w:rPr>
          <w:sz w:val="24"/>
          <w:szCs w:val="24"/>
          <w:lang w:val="hu-HU"/>
        </w:rPr>
        <w:t>ban három gyermek van. Ez megemeli ugyan valamelyest a család által elérhető jóléti juttatásokat, de még kevésbé fedezi a szükséges kiadásokat.</w:t>
      </w:r>
    </w:p>
    <w:p w:rsidR="00A901D2" w:rsidRPr="00533366" w:rsidRDefault="00A901D2" w:rsidP="006D23FE">
      <w:pPr>
        <w:spacing w:after="0"/>
        <w:jc w:val="both"/>
        <w:rPr>
          <w:sz w:val="24"/>
          <w:szCs w:val="24"/>
          <w:lang w:val="hu-HU"/>
        </w:rPr>
      </w:pPr>
    </w:p>
    <w:p w:rsidR="00632CC9" w:rsidRPr="00533366" w:rsidRDefault="00602B8E" w:rsidP="003D4B81">
      <w:pPr>
        <w:jc w:val="both"/>
      </w:pPr>
      <w:r w:rsidRPr="00533366">
        <w:rPr>
          <w:b/>
        </w:rPr>
        <w:t>Egy havi összes jövedelem és létminimum összege 2 szülő</w:t>
      </w:r>
      <w:r w:rsidRPr="00533366">
        <w:t xml:space="preserve"> </w:t>
      </w:r>
      <w:r w:rsidRPr="00533366">
        <w:rPr>
          <w:b/>
        </w:rPr>
        <w:t>+ 2 gyerekre</w:t>
      </w:r>
    </w:p>
    <w:p w:rsidR="00A901D2" w:rsidRPr="00533366" w:rsidRDefault="007437C3" w:rsidP="006D23FE">
      <w:pPr>
        <w:spacing w:after="0"/>
        <w:jc w:val="both"/>
        <w:rPr>
          <w:lang w:val="hu-HU"/>
        </w:rPr>
      </w:pPr>
      <w:r>
        <w:rPr>
          <w:noProof/>
          <w:lang w:val="en-GB" w:eastAsia="en-GB"/>
        </w:rPr>
        <w:drawing>
          <wp:inline distT="0" distB="0" distL="0" distR="0" wp14:anchorId="74C8BCBB">
            <wp:extent cx="4381500" cy="23004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142" cy="230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23FE" w:rsidRDefault="00D8234B" w:rsidP="006D23FE">
      <w:pPr>
        <w:spacing w:after="0"/>
        <w:jc w:val="both"/>
        <w:rPr>
          <w:lang w:val="hu-HU"/>
        </w:rPr>
      </w:pPr>
      <w:r w:rsidRPr="00533366">
        <w:rPr>
          <w:lang w:val="hu-HU"/>
        </w:rPr>
        <w:t>Forrás: saját számítás és KSH.</w:t>
      </w:r>
      <w:r w:rsidR="001D4FDE">
        <w:rPr>
          <w:lang w:val="hu-HU"/>
        </w:rPr>
        <w:t xml:space="preserve"> Nettó jövedelem, forintban.</w:t>
      </w:r>
    </w:p>
    <w:p w:rsidR="00BA028B" w:rsidRDefault="00BA028B" w:rsidP="006D23FE">
      <w:pPr>
        <w:spacing w:after="0"/>
        <w:jc w:val="both"/>
        <w:rPr>
          <w:lang w:val="hu-HU"/>
        </w:rPr>
      </w:pPr>
    </w:p>
    <w:p w:rsidR="00BA028B" w:rsidRDefault="00BA028B" w:rsidP="006D23FE">
      <w:pPr>
        <w:spacing w:after="0"/>
        <w:jc w:val="both"/>
        <w:rPr>
          <w:lang w:val="hu-HU"/>
        </w:rPr>
      </w:pPr>
    </w:p>
    <w:p w:rsidR="00BA028B" w:rsidRDefault="00BA028B" w:rsidP="006D23FE">
      <w:pPr>
        <w:spacing w:after="0"/>
        <w:jc w:val="both"/>
        <w:rPr>
          <w:lang w:val="hu-HU"/>
        </w:rPr>
      </w:pPr>
      <w:r>
        <w:rPr>
          <w:sz w:val="24"/>
          <w:szCs w:val="24"/>
          <w:lang w:val="hu-HU"/>
        </w:rPr>
        <w:t>INFOGRAFIKA:</w:t>
      </w:r>
      <w:r>
        <w:rPr>
          <w:sz w:val="24"/>
          <w:szCs w:val="24"/>
          <w:lang w:val="hu-HU"/>
        </w:rPr>
        <w:t xml:space="preserve"> </w:t>
      </w:r>
      <w:hyperlink r:id="rId13" w:history="1">
        <w:r w:rsidRPr="00177029">
          <w:rPr>
            <w:rStyle w:val="Hyperlink"/>
            <w:lang w:val="hu-HU"/>
          </w:rPr>
          <w:t>http://www.budapestinstitute.eu/uploads/BI_vizu_2014_02_munkanelkuli_lejto.pdf</w:t>
        </w:r>
      </w:hyperlink>
    </w:p>
    <w:p w:rsidR="00BA028B" w:rsidRPr="00533366" w:rsidRDefault="00BA028B" w:rsidP="006D23FE">
      <w:pPr>
        <w:spacing w:after="0"/>
        <w:jc w:val="both"/>
        <w:rPr>
          <w:lang w:val="hu-HU"/>
        </w:rPr>
      </w:pPr>
      <w:bookmarkStart w:id="0" w:name="_GoBack"/>
      <w:bookmarkEnd w:id="0"/>
    </w:p>
    <w:sectPr w:rsidR="00BA028B" w:rsidRPr="00533366" w:rsidSect="003D4B8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975" w:rsidRDefault="00CF6975" w:rsidP="00A827EA">
      <w:pPr>
        <w:spacing w:after="0" w:line="240" w:lineRule="auto"/>
      </w:pPr>
      <w:r>
        <w:separator/>
      </w:r>
    </w:p>
  </w:endnote>
  <w:endnote w:type="continuationSeparator" w:id="0">
    <w:p w:rsidR="00CF6975" w:rsidRDefault="00CF6975" w:rsidP="00A82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95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1861" w:rsidRPr="00096A9C" w:rsidRDefault="00096A9C" w:rsidP="00096A9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Szakpolitikai Elemző Intézet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>2015. március 30.</w:t>
        </w:r>
        <w:r>
          <w:rPr>
            <w:rFonts w:ascii="Calibri" w:hAnsi="Calibri"/>
            <w:color w:val="808080" w:themeColor="background1" w:themeShade="80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2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412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4B81" w:rsidRPr="00096A9C" w:rsidRDefault="00096A9C" w:rsidP="00096A9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Szakpolitikai Elemző Intézet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>2015. március 30.</w:t>
        </w:r>
        <w:r>
          <w:rPr>
            <w:rFonts w:ascii="Calibri" w:hAnsi="Calibri"/>
            <w:color w:val="808080" w:themeColor="background1" w:themeShade="80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2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975" w:rsidRDefault="00CF6975" w:rsidP="00A827EA">
      <w:pPr>
        <w:spacing w:after="0" w:line="240" w:lineRule="auto"/>
      </w:pPr>
      <w:r>
        <w:separator/>
      </w:r>
    </w:p>
  </w:footnote>
  <w:footnote w:type="continuationSeparator" w:id="0">
    <w:p w:rsidR="00CF6975" w:rsidRDefault="00CF6975" w:rsidP="00A827EA">
      <w:pPr>
        <w:spacing w:after="0" w:line="240" w:lineRule="auto"/>
      </w:pPr>
      <w:r>
        <w:continuationSeparator/>
      </w:r>
    </w:p>
  </w:footnote>
  <w:footnote w:id="1">
    <w:p w:rsidR="00EA1861" w:rsidRPr="001957A8" w:rsidRDefault="00EA1861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1957A8">
        <w:rPr>
          <w:lang w:val="hu-HU"/>
        </w:rPr>
        <w:t xml:space="preserve"> </w:t>
      </w:r>
      <w:hyperlink r:id="rId1" w:history="1">
        <w:r w:rsidRPr="001957A8">
          <w:rPr>
            <w:rStyle w:val="Hyperlink"/>
            <w:lang w:val="hu-HU"/>
          </w:rPr>
          <w:t>KSH Statisztikai Tükör, 2014/143.  Szociális segélyezés 2013</w:t>
        </w:r>
      </w:hyperlink>
    </w:p>
  </w:footnote>
  <w:footnote w:id="2">
    <w:p w:rsidR="00EA1861" w:rsidRPr="00984B4D" w:rsidRDefault="00EA1861" w:rsidP="002F1412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984B4D">
        <w:rPr>
          <w:lang w:val="hu-HU"/>
        </w:rPr>
        <w:t xml:space="preserve"> </w:t>
      </w:r>
      <w:r>
        <w:rPr>
          <w:lang w:val="hu-HU"/>
        </w:rPr>
        <w:t xml:space="preserve">A számítások és az ábrák a </w:t>
      </w:r>
      <w:hyperlink r:id="rId2" w:history="1">
        <w:r w:rsidRPr="00984B4D">
          <w:rPr>
            <w:rStyle w:val="Hyperlink"/>
            <w:lang w:val="hu-HU"/>
          </w:rPr>
          <w:t>Magyar Államkincstár adatai</w:t>
        </w:r>
      </w:hyperlink>
      <w:r>
        <w:rPr>
          <w:lang w:val="hu-HU"/>
        </w:rPr>
        <w:t xml:space="preserve"> alapján készültek. A 2013-as és 2014-es zárszámadás még nem elérhető.</w:t>
      </w:r>
    </w:p>
  </w:footnote>
  <w:footnote w:id="3">
    <w:p w:rsidR="00EA1861" w:rsidRPr="0038730E" w:rsidRDefault="00EA1861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38730E">
        <w:rPr>
          <w:lang w:val="hu-HU"/>
        </w:rPr>
        <w:t xml:space="preserve"> </w:t>
      </w:r>
      <w:r>
        <w:rPr>
          <w:lang w:val="hu-HU"/>
        </w:rPr>
        <w:t>A 2013. és 2014 évi zárszámadások még nem elérhetőek.</w:t>
      </w:r>
    </w:p>
  </w:footnote>
  <w:footnote w:id="4">
    <w:p w:rsidR="00EA1861" w:rsidRPr="0047415B" w:rsidRDefault="00EA1861" w:rsidP="001957A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Pr="0047415B">
        <w:rPr>
          <w:lang w:val="hu-HU"/>
        </w:rPr>
        <w:t xml:space="preserve"> </w:t>
      </w:r>
      <w:r>
        <w:rPr>
          <w:lang w:val="hu-HU"/>
        </w:rPr>
        <w:t xml:space="preserve">Készült a Budapest Szakpolitikai Elemző Intézet és a Hétfa Elemző Központ </w:t>
      </w:r>
      <w:hyperlink r:id="rId3" w:history="1">
        <w:r w:rsidRPr="0047415B">
          <w:rPr>
            <w:rStyle w:val="Hyperlink"/>
            <w:lang w:val="hu-HU"/>
          </w:rPr>
          <w:t>A közcélú foglalkoztatás kibővülésének célzottsága, igénybevétele és hatása a tartós munkanélküliségre című kutatási beszámolója kivonatának</w:t>
        </w:r>
      </w:hyperlink>
      <w:r>
        <w:rPr>
          <w:lang w:val="hu-HU"/>
        </w:rPr>
        <w:t xml:space="preserve"> felhasználásával.</w:t>
      </w:r>
    </w:p>
  </w:footnote>
  <w:footnote w:id="5">
    <w:p w:rsidR="00EA1861" w:rsidRPr="00E569DE" w:rsidRDefault="00EA1861" w:rsidP="004A5CDF">
      <w:pPr>
        <w:pStyle w:val="FootnoteText"/>
        <w:tabs>
          <w:tab w:val="left" w:pos="5895"/>
        </w:tabs>
        <w:rPr>
          <w:lang w:val="hu-HU"/>
        </w:rPr>
      </w:pPr>
      <w:r>
        <w:rPr>
          <w:rStyle w:val="FootnoteReference"/>
        </w:rPr>
        <w:footnoteRef/>
      </w:r>
      <w:r w:rsidRPr="00E569DE">
        <w:rPr>
          <w:lang w:val="hu-HU"/>
        </w:rPr>
        <w:t xml:space="preserve"> </w:t>
      </w:r>
      <w:r>
        <w:rPr>
          <w:lang w:val="hu-HU"/>
        </w:rPr>
        <w:t xml:space="preserve">A módosításokról szóló rövid összefoglaló </w:t>
      </w:r>
      <w:hyperlink r:id="rId4" w:history="1">
        <w:r w:rsidRPr="00E569DE">
          <w:rPr>
            <w:rStyle w:val="Hyperlink"/>
            <w:lang w:val="hu-HU"/>
          </w:rPr>
          <w:t>itt</w:t>
        </w:r>
      </w:hyperlink>
      <w:r>
        <w:rPr>
          <w:lang w:val="hu-HU"/>
        </w:rPr>
        <w:t xml:space="preserve"> olvasható.</w:t>
      </w:r>
    </w:p>
  </w:footnote>
  <w:footnote w:id="6">
    <w:p w:rsidR="00EA1861" w:rsidRPr="001E2596" w:rsidRDefault="00EA1861" w:rsidP="001E2596">
      <w:pPr>
        <w:pStyle w:val="FootnoteText"/>
        <w:jc w:val="both"/>
        <w:rPr>
          <w:lang w:val="hu-HU"/>
        </w:rPr>
      </w:pPr>
      <w:r>
        <w:rPr>
          <w:rStyle w:val="FootnoteReference"/>
        </w:rPr>
        <w:footnoteRef/>
      </w:r>
      <w:r w:rsidRPr="001E2596">
        <w:rPr>
          <w:lang w:val="hu-HU"/>
        </w:rPr>
        <w:t xml:space="preserve"> </w:t>
      </w:r>
      <w:r>
        <w:rPr>
          <w:lang w:val="hu-HU"/>
        </w:rPr>
        <w:t xml:space="preserve">Átlagosnak itt azokat a családokat tekintjük, melyekben nincs sem tartós egészségkárosodott, sem nyugdíjas családtag.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81" w:rsidRDefault="003D4B81" w:rsidP="003D4B8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81" w:rsidRDefault="003D4B81" w:rsidP="003D4B81">
    <w:pPr>
      <w:pStyle w:val="Header"/>
      <w:jc w:val="right"/>
    </w:pPr>
    <w:r>
      <w:rPr>
        <w:noProof/>
        <w:lang w:val="en-GB" w:eastAsia="en-GB"/>
      </w:rPr>
      <w:drawing>
        <wp:inline distT="0" distB="0" distL="0" distR="0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61C5" w:rsidRDefault="00C461C5" w:rsidP="00C461C5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BIT#1 – Budapest Intézet Tényanyag</w:t>
    </w:r>
  </w:p>
  <w:p w:rsidR="00C461C5" w:rsidRPr="00C461C5" w:rsidRDefault="00C461C5" w:rsidP="00C461C5">
    <w:pPr>
      <w:pStyle w:val="Header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1D56"/>
    <w:multiLevelType w:val="hybridMultilevel"/>
    <w:tmpl w:val="2BF6E1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452AB"/>
    <w:multiLevelType w:val="hybridMultilevel"/>
    <w:tmpl w:val="64DE2E04"/>
    <w:lvl w:ilvl="0" w:tplc="C7AE0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388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7E8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A08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847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66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88D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A64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A3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AF061C"/>
    <w:multiLevelType w:val="hybridMultilevel"/>
    <w:tmpl w:val="9E4C6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F2508"/>
    <w:multiLevelType w:val="hybridMultilevel"/>
    <w:tmpl w:val="D4FEC4AC"/>
    <w:lvl w:ilvl="0" w:tplc="80969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18154C">
      <w:start w:val="3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3CF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AC4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9E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52D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CEB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2EF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63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B232EFA"/>
    <w:multiLevelType w:val="hybridMultilevel"/>
    <w:tmpl w:val="5628BDA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D52"/>
    <w:rsid w:val="00016F67"/>
    <w:rsid w:val="00031627"/>
    <w:rsid w:val="00047839"/>
    <w:rsid w:val="00096A9C"/>
    <w:rsid w:val="000A1C11"/>
    <w:rsid w:val="000B0757"/>
    <w:rsid w:val="000B1272"/>
    <w:rsid w:val="000C6BDC"/>
    <w:rsid w:val="000E59DC"/>
    <w:rsid w:val="00127B92"/>
    <w:rsid w:val="00133117"/>
    <w:rsid w:val="00137DEE"/>
    <w:rsid w:val="00172DEB"/>
    <w:rsid w:val="00187B44"/>
    <w:rsid w:val="0019525E"/>
    <w:rsid w:val="001957A8"/>
    <w:rsid w:val="001C2352"/>
    <w:rsid w:val="001D05D9"/>
    <w:rsid w:val="001D4FDE"/>
    <w:rsid w:val="001E2596"/>
    <w:rsid w:val="002465DF"/>
    <w:rsid w:val="00264797"/>
    <w:rsid w:val="00276A5D"/>
    <w:rsid w:val="0029503C"/>
    <w:rsid w:val="002A29E6"/>
    <w:rsid w:val="002A71B1"/>
    <w:rsid w:val="002B1425"/>
    <w:rsid w:val="002B1DEF"/>
    <w:rsid w:val="002C05C6"/>
    <w:rsid w:val="002E7AD7"/>
    <w:rsid w:val="002F1412"/>
    <w:rsid w:val="003469D1"/>
    <w:rsid w:val="00360705"/>
    <w:rsid w:val="00363D43"/>
    <w:rsid w:val="003734E7"/>
    <w:rsid w:val="0038730E"/>
    <w:rsid w:val="003A64F9"/>
    <w:rsid w:val="003D4B81"/>
    <w:rsid w:val="003E00A7"/>
    <w:rsid w:val="003F0D19"/>
    <w:rsid w:val="0041249E"/>
    <w:rsid w:val="00412E08"/>
    <w:rsid w:val="00450E1C"/>
    <w:rsid w:val="0045734C"/>
    <w:rsid w:val="00461F5B"/>
    <w:rsid w:val="0046239A"/>
    <w:rsid w:val="0047415B"/>
    <w:rsid w:val="004A5CDF"/>
    <w:rsid w:val="004B5BC8"/>
    <w:rsid w:val="0051114C"/>
    <w:rsid w:val="00533366"/>
    <w:rsid w:val="00536154"/>
    <w:rsid w:val="005564E9"/>
    <w:rsid w:val="00561C56"/>
    <w:rsid w:val="00586359"/>
    <w:rsid w:val="00592B93"/>
    <w:rsid w:val="005B5992"/>
    <w:rsid w:val="005E4F59"/>
    <w:rsid w:val="00602B8E"/>
    <w:rsid w:val="006041D6"/>
    <w:rsid w:val="00617C5E"/>
    <w:rsid w:val="00632CC9"/>
    <w:rsid w:val="00634855"/>
    <w:rsid w:val="00647F83"/>
    <w:rsid w:val="00682FD0"/>
    <w:rsid w:val="006933B8"/>
    <w:rsid w:val="006A2E14"/>
    <w:rsid w:val="006B528B"/>
    <w:rsid w:val="006D23FE"/>
    <w:rsid w:val="006D2D52"/>
    <w:rsid w:val="00726DF8"/>
    <w:rsid w:val="007437C3"/>
    <w:rsid w:val="00744822"/>
    <w:rsid w:val="00751175"/>
    <w:rsid w:val="0075427A"/>
    <w:rsid w:val="007747EA"/>
    <w:rsid w:val="007B0433"/>
    <w:rsid w:val="007B2BA3"/>
    <w:rsid w:val="007B32F8"/>
    <w:rsid w:val="007B3BA7"/>
    <w:rsid w:val="007D4FBE"/>
    <w:rsid w:val="007E1605"/>
    <w:rsid w:val="007E7A19"/>
    <w:rsid w:val="007F60C0"/>
    <w:rsid w:val="0085148C"/>
    <w:rsid w:val="00867782"/>
    <w:rsid w:val="00896469"/>
    <w:rsid w:val="0093447F"/>
    <w:rsid w:val="00965A62"/>
    <w:rsid w:val="00984B4D"/>
    <w:rsid w:val="009B4E90"/>
    <w:rsid w:val="009B6113"/>
    <w:rsid w:val="009D33EC"/>
    <w:rsid w:val="009E2C01"/>
    <w:rsid w:val="00A264FE"/>
    <w:rsid w:val="00A55ED6"/>
    <w:rsid w:val="00A70695"/>
    <w:rsid w:val="00A827EA"/>
    <w:rsid w:val="00A901D2"/>
    <w:rsid w:val="00AB1551"/>
    <w:rsid w:val="00AB2D72"/>
    <w:rsid w:val="00AC7FE5"/>
    <w:rsid w:val="00B46CDB"/>
    <w:rsid w:val="00B66028"/>
    <w:rsid w:val="00B857B6"/>
    <w:rsid w:val="00B944F7"/>
    <w:rsid w:val="00BA028B"/>
    <w:rsid w:val="00BB2877"/>
    <w:rsid w:val="00BD0F9E"/>
    <w:rsid w:val="00BD7945"/>
    <w:rsid w:val="00C26254"/>
    <w:rsid w:val="00C461C5"/>
    <w:rsid w:val="00C63939"/>
    <w:rsid w:val="00C70D78"/>
    <w:rsid w:val="00C74C1F"/>
    <w:rsid w:val="00CA384C"/>
    <w:rsid w:val="00CA7337"/>
    <w:rsid w:val="00CC19AD"/>
    <w:rsid w:val="00CD2677"/>
    <w:rsid w:val="00CF6975"/>
    <w:rsid w:val="00D11091"/>
    <w:rsid w:val="00D20175"/>
    <w:rsid w:val="00D26EEB"/>
    <w:rsid w:val="00D35353"/>
    <w:rsid w:val="00D61D6B"/>
    <w:rsid w:val="00D71FF4"/>
    <w:rsid w:val="00D8234B"/>
    <w:rsid w:val="00D84331"/>
    <w:rsid w:val="00DD2637"/>
    <w:rsid w:val="00E42103"/>
    <w:rsid w:val="00E46753"/>
    <w:rsid w:val="00E50D32"/>
    <w:rsid w:val="00E569DE"/>
    <w:rsid w:val="00EA1861"/>
    <w:rsid w:val="00EB124D"/>
    <w:rsid w:val="00F343E7"/>
    <w:rsid w:val="00F55125"/>
    <w:rsid w:val="00F61FCA"/>
    <w:rsid w:val="00F8648B"/>
    <w:rsid w:val="00F9303E"/>
    <w:rsid w:val="00FB6A35"/>
    <w:rsid w:val="00FE25BB"/>
    <w:rsid w:val="00FE49B4"/>
    <w:rsid w:val="00FE7E95"/>
    <w:rsid w:val="00FF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8F4E883-8CAE-4C3F-A1EF-1FFFBB47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24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827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27EA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27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84B4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57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7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7A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7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7A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7A8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6D2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ListParagraph">
    <w:name w:val="List Paragraph"/>
    <w:basedOn w:val="Normal"/>
    <w:uiPriority w:val="34"/>
    <w:qFormat/>
    <w:rsid w:val="006D23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FollowedHyperlink">
    <w:name w:val="FollowedHyperlink"/>
    <w:basedOn w:val="DefaultParagraphFont"/>
    <w:uiPriority w:val="99"/>
    <w:semiHidden/>
    <w:unhideWhenUsed/>
    <w:rsid w:val="0038730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30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30E"/>
    <w:rPr>
      <w:lang w:val="en-US"/>
    </w:rPr>
  </w:style>
  <w:style w:type="character" w:customStyle="1" w:styleId="apple-converted-space">
    <w:name w:val="apple-converted-space"/>
    <w:basedOn w:val="DefaultParagraphFont"/>
    <w:rsid w:val="00726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48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7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34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647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udapestinstitute.eu/uploads/BI_vizu_2014_02_munkanelkuli_lejto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h.hu/docs/hun/xftp/idoszaki/letmin/letmin13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llamkincstar.gov.hu/hu/koltsegvetesi-informaciok/funkcionalis_merlegek/2630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udapestinstitute.eu/uploads/BI_kozcelu_kivonat.pdf" TargetMode="External"/><Relationship Id="rId2" Type="http://schemas.openxmlformats.org/officeDocument/2006/relationships/hyperlink" Target="http://www.allamkincstar.gov.hu/hu/koltsegvetesi-informaciok/funkcionalis_merlegek/2630/" TargetMode="External"/><Relationship Id="rId1" Type="http://schemas.openxmlformats.org/officeDocument/2006/relationships/hyperlink" Target="http://www.ksh.hu/docs/hun/xftp/stattukor/szocsegely13.pdf" TargetMode="External"/><Relationship Id="rId4" Type="http://schemas.openxmlformats.org/officeDocument/2006/relationships/hyperlink" Target="http://www.kormany.hu/download/e/49/30000/T%C3%A1j%C3%A9koztat%C3%B3%20alapszolg%C3%A1ltat%C3%A1st%20ny%C3%BAjt%C3%B3k%20r%C3%A9sz%C3%A9re%20a%20szoci%C3%A1lis%20ell%C3%A1t%C3%A1sok%20v%C3%A1ltoz%C3%A1sair%C3%B3l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720C7-7674-4692-8746-D717A182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11</cp:revision>
  <dcterms:created xsi:type="dcterms:W3CDTF">2015-03-23T04:50:00Z</dcterms:created>
  <dcterms:modified xsi:type="dcterms:W3CDTF">2015-11-15T16:02:00Z</dcterms:modified>
</cp:coreProperties>
</file>