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1A211E" w14:textId="18F9611C" w:rsidR="00F01CFA" w:rsidRPr="008A23B7" w:rsidRDefault="0085576A" w:rsidP="00DC5B77">
      <w:pPr>
        <w:spacing w:line="240" w:lineRule="auto"/>
        <w:rPr>
          <w:rFonts w:cs="Times New Roman"/>
          <w:b/>
          <w:sz w:val="28"/>
          <w:szCs w:val="28"/>
          <w:lang w:val="hu-HU"/>
        </w:rPr>
      </w:pPr>
      <w:r w:rsidRPr="008A23B7">
        <w:rPr>
          <w:rFonts w:cs="Times New Roman"/>
          <w:b/>
          <w:sz w:val="28"/>
          <w:szCs w:val="28"/>
          <w:lang w:val="hu-HU"/>
        </w:rPr>
        <w:t xml:space="preserve">Az oktatási elkülönítés káros </w:t>
      </w:r>
    </w:p>
    <w:p w14:paraId="4A75445B" w14:textId="3503E62A" w:rsidR="00F01CFA" w:rsidRPr="008A23B7" w:rsidRDefault="00D85B7A" w:rsidP="00DC5B77">
      <w:pPr>
        <w:pStyle w:val="ListParagraph"/>
        <w:numPr>
          <w:ilvl w:val="0"/>
          <w:numId w:val="9"/>
        </w:numPr>
        <w:spacing w:line="240" w:lineRule="auto"/>
        <w:ind w:left="0"/>
        <w:jc w:val="both"/>
        <w:rPr>
          <w:rFonts w:cs="Times New Roman"/>
          <w:b/>
          <w:sz w:val="24"/>
          <w:szCs w:val="24"/>
          <w:lang w:val="hu-HU"/>
        </w:rPr>
      </w:pPr>
      <w:r w:rsidRPr="008A23B7">
        <w:rPr>
          <w:rFonts w:cs="Times New Roman"/>
          <w:b/>
          <w:sz w:val="24"/>
          <w:szCs w:val="24"/>
          <w:lang w:val="hu-HU"/>
        </w:rPr>
        <w:t xml:space="preserve">Bőséges adat bizonyítja, </w:t>
      </w:r>
      <w:r w:rsidR="00F01CFA" w:rsidRPr="008A23B7">
        <w:rPr>
          <w:rFonts w:cs="Times New Roman"/>
          <w:b/>
          <w:sz w:val="24"/>
          <w:szCs w:val="24"/>
          <w:lang w:val="hu-HU"/>
        </w:rPr>
        <w:t xml:space="preserve">hogy </w:t>
      </w:r>
      <w:r w:rsidR="00C037AB" w:rsidRPr="008A23B7">
        <w:rPr>
          <w:rFonts w:cs="Times New Roman"/>
          <w:b/>
          <w:sz w:val="24"/>
          <w:szCs w:val="24"/>
          <w:lang w:val="hu-HU"/>
        </w:rPr>
        <w:t xml:space="preserve">a szegény, vagy kisebbségi </w:t>
      </w:r>
      <w:r w:rsidR="00F01CFA" w:rsidRPr="008A23B7">
        <w:rPr>
          <w:rFonts w:cs="Times New Roman"/>
          <w:b/>
          <w:sz w:val="24"/>
          <w:szCs w:val="24"/>
          <w:lang w:val="hu-HU"/>
        </w:rPr>
        <w:t xml:space="preserve">diákok külön oktatása nem hoz eredményt, sokkal inkább káros. </w:t>
      </w:r>
    </w:p>
    <w:p w14:paraId="0FCC2357" w14:textId="63D0B2B5" w:rsidR="00F01CFA" w:rsidRPr="008A23B7" w:rsidRDefault="00402641" w:rsidP="00DC5B77">
      <w:pPr>
        <w:pStyle w:val="ListParagraph"/>
        <w:numPr>
          <w:ilvl w:val="0"/>
          <w:numId w:val="9"/>
        </w:numPr>
        <w:spacing w:line="240" w:lineRule="auto"/>
        <w:ind w:left="0"/>
        <w:jc w:val="both"/>
        <w:rPr>
          <w:rFonts w:cs="Times New Roman"/>
          <w:b/>
          <w:sz w:val="24"/>
          <w:szCs w:val="24"/>
          <w:lang w:val="hu-HU"/>
        </w:rPr>
      </w:pPr>
      <w:r w:rsidRPr="008A23B7">
        <w:rPr>
          <w:rFonts w:cs="Times New Roman"/>
          <w:b/>
          <w:sz w:val="24"/>
          <w:szCs w:val="24"/>
          <w:lang w:val="hu-HU"/>
        </w:rPr>
        <w:t xml:space="preserve">Hiába társítanak </w:t>
      </w:r>
      <w:r w:rsidR="00BE7735" w:rsidRPr="008A23B7">
        <w:rPr>
          <w:rFonts w:cs="Times New Roman"/>
          <w:b/>
          <w:sz w:val="24"/>
          <w:szCs w:val="24"/>
          <w:lang w:val="hu-HU"/>
        </w:rPr>
        <w:t xml:space="preserve">kezdetben </w:t>
      </w:r>
      <w:r w:rsidRPr="008A23B7">
        <w:rPr>
          <w:rFonts w:cs="Times New Roman"/>
          <w:b/>
          <w:sz w:val="24"/>
          <w:szCs w:val="24"/>
          <w:lang w:val="hu-HU"/>
        </w:rPr>
        <w:t>plusz anyagi ösztönzőket, magasan képzett pedagógusokat és infrastruktúrát ehhez az elképzeléshez, a</w:t>
      </w:r>
      <w:r w:rsidR="00BE7735" w:rsidRPr="008A23B7">
        <w:rPr>
          <w:rFonts w:cs="Times New Roman"/>
          <w:b/>
          <w:sz w:val="24"/>
          <w:szCs w:val="24"/>
          <w:lang w:val="hu-HU"/>
        </w:rPr>
        <w:t xml:space="preserve"> mutatók idővel leromlanak</w:t>
      </w:r>
      <w:r w:rsidRPr="008A23B7">
        <w:rPr>
          <w:rFonts w:cs="Times New Roman"/>
          <w:b/>
          <w:sz w:val="24"/>
          <w:szCs w:val="24"/>
          <w:lang w:val="hu-HU"/>
        </w:rPr>
        <w:t>.</w:t>
      </w:r>
    </w:p>
    <w:p w14:paraId="257470A3" w14:textId="77777777" w:rsidR="00F01CFA" w:rsidRPr="008A23B7" w:rsidRDefault="00402641" w:rsidP="00DC5B77">
      <w:pPr>
        <w:pStyle w:val="ListParagraph"/>
        <w:numPr>
          <w:ilvl w:val="0"/>
          <w:numId w:val="9"/>
        </w:numPr>
        <w:spacing w:line="240" w:lineRule="auto"/>
        <w:ind w:left="0"/>
        <w:rPr>
          <w:rFonts w:cs="Times New Roman"/>
          <w:b/>
          <w:sz w:val="24"/>
          <w:szCs w:val="24"/>
          <w:lang w:val="hu-HU"/>
        </w:rPr>
      </w:pPr>
      <w:r w:rsidRPr="008A23B7">
        <w:rPr>
          <w:rFonts w:cs="Times New Roman"/>
          <w:b/>
          <w:sz w:val="24"/>
          <w:szCs w:val="24"/>
          <w:lang w:val="hu-HU"/>
        </w:rPr>
        <w:t>A hátrányos helyzetű szülők érdekérvényesítő képessége az oktatási intézményekben gyenge, a színvonal növekedését nem tudják érdemben befolyásolni.</w:t>
      </w:r>
    </w:p>
    <w:p w14:paraId="7F11E13F" w14:textId="77777777" w:rsidR="00C97A0C" w:rsidRPr="008A23B7" w:rsidRDefault="00C97A0C" w:rsidP="00DC5B77">
      <w:pPr>
        <w:tabs>
          <w:tab w:val="left" w:pos="5055"/>
        </w:tabs>
        <w:spacing w:after="0" w:line="240" w:lineRule="auto"/>
        <w:jc w:val="both"/>
        <w:rPr>
          <w:rFonts w:asciiTheme="majorHAnsi" w:hAnsiTheme="majorHAnsi" w:cs="Times New Roman"/>
          <w:b/>
          <w:sz w:val="24"/>
          <w:szCs w:val="24"/>
          <w:lang w:val="hu-HU"/>
        </w:rPr>
      </w:pPr>
    </w:p>
    <w:p w14:paraId="6BFB2B64" w14:textId="68BFBCAB" w:rsidR="0085576A" w:rsidRDefault="0085576A" w:rsidP="00DC5B77">
      <w:pPr>
        <w:tabs>
          <w:tab w:val="left" w:pos="5055"/>
        </w:tabs>
        <w:spacing w:after="0" w:line="240" w:lineRule="auto"/>
        <w:jc w:val="both"/>
        <w:rPr>
          <w:rFonts w:cs="Times New Roman"/>
          <w:sz w:val="24"/>
          <w:szCs w:val="24"/>
          <w:lang w:val="hu-HU"/>
        </w:rPr>
      </w:pPr>
      <w:r w:rsidRPr="008A23B7">
        <w:rPr>
          <w:rFonts w:cs="Times New Roman"/>
          <w:sz w:val="24"/>
          <w:szCs w:val="24"/>
          <w:lang w:val="hu-HU"/>
        </w:rPr>
        <w:t xml:space="preserve">A </w:t>
      </w:r>
      <w:hyperlink r:id="rId8" w:history="1">
        <w:r w:rsidRPr="008A23B7">
          <w:rPr>
            <w:rStyle w:val="Hyperlink"/>
            <w:rFonts w:cs="Times New Roman"/>
            <w:sz w:val="24"/>
            <w:szCs w:val="24"/>
            <w:lang w:val="hu-HU"/>
          </w:rPr>
          <w:t>köznevelési törvény</w:t>
        </w:r>
      </w:hyperlink>
      <w:r w:rsidRPr="008A23B7">
        <w:rPr>
          <w:rFonts w:cs="Times New Roman"/>
          <w:sz w:val="24"/>
          <w:szCs w:val="24"/>
          <w:lang w:val="hu-HU"/>
        </w:rPr>
        <w:t xml:space="preserve"> újabb </w:t>
      </w:r>
      <w:r w:rsidR="00EB6DD5" w:rsidRPr="008A23B7">
        <w:rPr>
          <w:rFonts w:cs="Times New Roman"/>
          <w:sz w:val="24"/>
          <w:szCs w:val="24"/>
          <w:lang w:val="hu-HU"/>
        </w:rPr>
        <w:t>módosítása a szakértők szerint</w:t>
      </w:r>
      <w:r w:rsidR="00883848" w:rsidRPr="008A23B7">
        <w:rPr>
          <w:rStyle w:val="EndnoteReference"/>
          <w:rFonts w:cs="Times New Roman"/>
          <w:sz w:val="24"/>
          <w:szCs w:val="24"/>
          <w:lang w:val="hu-HU"/>
        </w:rPr>
        <w:endnoteReference w:id="1"/>
      </w:r>
      <w:r w:rsidR="00EB6DD5" w:rsidRPr="008A23B7">
        <w:rPr>
          <w:rFonts w:cs="Times New Roman"/>
          <w:sz w:val="24"/>
          <w:szCs w:val="24"/>
          <w:lang w:val="hu-HU"/>
        </w:rPr>
        <w:t xml:space="preserve"> </w:t>
      </w:r>
      <w:r w:rsidR="00AE0016" w:rsidRPr="008A23B7">
        <w:rPr>
          <w:rFonts w:cs="Times New Roman"/>
          <w:sz w:val="24"/>
          <w:szCs w:val="24"/>
          <w:lang w:val="hu-HU"/>
        </w:rPr>
        <w:t>lehetőséget teremt</w:t>
      </w:r>
      <w:r w:rsidR="00EB6DD5" w:rsidRPr="008A23B7">
        <w:rPr>
          <w:rFonts w:cs="Times New Roman"/>
          <w:sz w:val="24"/>
          <w:szCs w:val="24"/>
          <w:lang w:val="hu-HU"/>
        </w:rPr>
        <w:t xml:space="preserve"> az </w:t>
      </w:r>
      <w:hyperlink r:id="rId9" w:history="1">
        <w:r w:rsidR="00EB6DD5" w:rsidRPr="008A23B7">
          <w:rPr>
            <w:rStyle w:val="Hyperlink"/>
            <w:rFonts w:cs="Times New Roman"/>
            <w:sz w:val="24"/>
            <w:szCs w:val="24"/>
            <w:lang w:val="hu-HU"/>
          </w:rPr>
          <w:t>iskolai szegregáció</w:t>
        </w:r>
      </w:hyperlink>
      <w:r w:rsidR="00EB6DD5" w:rsidRPr="008A23B7">
        <w:rPr>
          <w:rFonts w:cs="Times New Roman"/>
          <w:sz w:val="24"/>
          <w:szCs w:val="24"/>
          <w:lang w:val="hu-HU"/>
        </w:rPr>
        <w:t xml:space="preserve"> </w:t>
      </w:r>
      <w:r w:rsidR="00AE0016" w:rsidRPr="008A23B7">
        <w:rPr>
          <w:rFonts w:cs="Times New Roman"/>
          <w:sz w:val="24"/>
          <w:szCs w:val="24"/>
          <w:lang w:val="hu-HU"/>
        </w:rPr>
        <w:t>további növekedésére</w:t>
      </w:r>
      <w:r w:rsidR="00EB6DD5" w:rsidRPr="008A23B7">
        <w:rPr>
          <w:rFonts w:cs="Times New Roman"/>
          <w:sz w:val="24"/>
          <w:szCs w:val="24"/>
          <w:lang w:val="hu-HU"/>
        </w:rPr>
        <w:t xml:space="preserve">. A magyar oktatási rendszer már e nélkül is </w:t>
      </w:r>
      <w:r w:rsidR="00AE0016" w:rsidRPr="008A23B7">
        <w:rPr>
          <w:rFonts w:cs="Times New Roman"/>
          <w:sz w:val="24"/>
          <w:szCs w:val="24"/>
          <w:lang w:val="hu-HU"/>
        </w:rPr>
        <w:t>nagymértékben szelektál a gyermekek között,</w:t>
      </w:r>
      <w:r w:rsidR="00EB6DD5" w:rsidRPr="008A23B7">
        <w:rPr>
          <w:rStyle w:val="EndnoteReference"/>
          <w:rFonts w:cs="Times New Roman"/>
          <w:sz w:val="24"/>
          <w:szCs w:val="24"/>
          <w:lang w:val="hu-HU"/>
        </w:rPr>
        <w:endnoteReference w:id="2"/>
      </w:r>
      <w:r w:rsidR="00EB6DD5" w:rsidRPr="008A23B7">
        <w:rPr>
          <w:rFonts w:cs="Times New Roman"/>
          <w:sz w:val="24"/>
          <w:szCs w:val="24"/>
          <w:lang w:val="hu-HU"/>
        </w:rPr>
        <w:t xml:space="preserve"> a </w:t>
      </w:r>
      <w:r w:rsidR="00AE0016" w:rsidRPr="008A23B7">
        <w:rPr>
          <w:rFonts w:cs="Times New Roman"/>
          <w:sz w:val="24"/>
          <w:szCs w:val="24"/>
          <w:lang w:val="hu-HU"/>
        </w:rPr>
        <w:t xml:space="preserve">szegények iskolai </w:t>
      </w:r>
      <w:r w:rsidR="00EB6DD5" w:rsidRPr="008A23B7">
        <w:rPr>
          <w:rFonts w:cs="Times New Roman"/>
          <w:sz w:val="24"/>
          <w:szCs w:val="24"/>
          <w:lang w:val="hu-HU"/>
        </w:rPr>
        <w:t>szegregáció</w:t>
      </w:r>
      <w:r w:rsidR="00AE0016" w:rsidRPr="008A23B7">
        <w:rPr>
          <w:rFonts w:cs="Times New Roman"/>
          <w:sz w:val="24"/>
          <w:szCs w:val="24"/>
          <w:lang w:val="hu-HU"/>
        </w:rPr>
        <w:t xml:space="preserve">ja pedig </w:t>
      </w:r>
      <w:r w:rsidR="00EB6DD5" w:rsidRPr="008A23B7">
        <w:rPr>
          <w:rFonts w:cs="Times New Roman"/>
          <w:sz w:val="24"/>
          <w:szCs w:val="24"/>
          <w:lang w:val="hu-HU"/>
        </w:rPr>
        <w:t>nagy</w:t>
      </w:r>
      <w:r w:rsidR="00AE0016" w:rsidRPr="008A23B7">
        <w:rPr>
          <w:rFonts w:cs="Times New Roman"/>
          <w:sz w:val="24"/>
          <w:szCs w:val="24"/>
          <w:lang w:val="hu-HU"/>
        </w:rPr>
        <w:t>, és jóval nagyobb, mint azt a szegénység területi koncentrációja indokolná</w:t>
      </w:r>
      <w:r w:rsidR="00C47140" w:rsidRPr="008A23B7">
        <w:rPr>
          <w:rFonts w:cs="Times New Roman"/>
          <w:sz w:val="24"/>
          <w:szCs w:val="24"/>
          <w:lang w:val="hu-HU"/>
        </w:rPr>
        <w:t>.</w:t>
      </w:r>
      <w:r w:rsidR="00EB6DD5" w:rsidRPr="008A23B7">
        <w:rPr>
          <w:rStyle w:val="EndnoteReference"/>
          <w:rFonts w:cs="Times New Roman"/>
          <w:sz w:val="24"/>
          <w:szCs w:val="24"/>
          <w:lang w:val="hu-HU"/>
        </w:rPr>
        <w:endnoteReference w:id="3"/>
      </w:r>
      <w:r w:rsidR="00BA3990" w:rsidRPr="008A23B7">
        <w:rPr>
          <w:rFonts w:cs="Times New Roman"/>
          <w:sz w:val="24"/>
          <w:szCs w:val="24"/>
          <w:lang w:val="hu-HU"/>
        </w:rPr>
        <w:t xml:space="preserve"> </w:t>
      </w:r>
    </w:p>
    <w:p w14:paraId="4D20EF26" w14:textId="77777777" w:rsidR="008A23B7" w:rsidRDefault="008A23B7" w:rsidP="00DC5B77">
      <w:pPr>
        <w:tabs>
          <w:tab w:val="left" w:pos="5055"/>
        </w:tabs>
        <w:spacing w:after="0" w:line="240" w:lineRule="auto"/>
        <w:jc w:val="both"/>
        <w:rPr>
          <w:rFonts w:cs="Times New Roman"/>
          <w:b/>
          <w:sz w:val="24"/>
          <w:szCs w:val="24"/>
          <w:lang w:val="hu-HU"/>
        </w:rPr>
      </w:pPr>
    </w:p>
    <w:p w14:paraId="10CE04BB" w14:textId="750EEF16" w:rsidR="008A23B7" w:rsidRPr="008A23B7" w:rsidRDefault="008A23B7" w:rsidP="00DC5B77">
      <w:pPr>
        <w:tabs>
          <w:tab w:val="left" w:pos="5055"/>
        </w:tabs>
        <w:spacing w:after="0" w:line="240" w:lineRule="auto"/>
        <w:jc w:val="both"/>
        <w:rPr>
          <w:rFonts w:cs="Times New Roman"/>
          <w:b/>
          <w:sz w:val="24"/>
          <w:szCs w:val="24"/>
          <w:lang w:val="hu-HU"/>
        </w:rPr>
      </w:pPr>
      <w:r w:rsidRPr="008A23B7">
        <w:rPr>
          <w:rFonts w:cs="Times New Roman"/>
          <w:b/>
          <w:sz w:val="24"/>
          <w:szCs w:val="24"/>
          <w:lang w:val="hu-HU"/>
        </w:rPr>
        <w:t xml:space="preserve">A </w:t>
      </w:r>
      <w:proofErr w:type="spellStart"/>
      <w:r w:rsidRPr="008A23B7">
        <w:rPr>
          <w:rFonts w:cs="Times New Roman"/>
          <w:b/>
          <w:sz w:val="24"/>
          <w:szCs w:val="24"/>
          <w:lang w:val="hu-HU"/>
        </w:rPr>
        <w:t>szegregált</w:t>
      </w:r>
      <w:proofErr w:type="spellEnd"/>
      <w:r w:rsidRPr="008A23B7">
        <w:rPr>
          <w:rFonts w:cs="Times New Roman"/>
          <w:b/>
          <w:sz w:val="24"/>
          <w:szCs w:val="24"/>
          <w:lang w:val="hu-HU"/>
        </w:rPr>
        <w:t xml:space="preserve"> iskolákban általában </w:t>
      </w:r>
      <w:r>
        <w:rPr>
          <w:rFonts w:cs="Times New Roman"/>
          <w:b/>
          <w:sz w:val="24"/>
          <w:szCs w:val="24"/>
          <w:lang w:val="hu-HU"/>
        </w:rPr>
        <w:t>gyengé</w:t>
      </w:r>
      <w:r w:rsidRPr="008A23B7">
        <w:rPr>
          <w:rFonts w:cs="Times New Roman"/>
          <w:b/>
          <w:sz w:val="24"/>
          <w:szCs w:val="24"/>
          <w:lang w:val="hu-HU"/>
        </w:rPr>
        <w:t>bb az oktatás</w:t>
      </w:r>
      <w:r>
        <w:rPr>
          <w:rFonts w:cs="Times New Roman"/>
          <w:b/>
          <w:sz w:val="24"/>
          <w:szCs w:val="24"/>
          <w:lang w:val="hu-HU"/>
        </w:rPr>
        <w:t xml:space="preserve"> színvonala</w:t>
      </w:r>
    </w:p>
    <w:p w14:paraId="1DBC7EC3" w14:textId="31B29F7E" w:rsidR="00DA7362" w:rsidRPr="008A23B7" w:rsidRDefault="00BA3990" w:rsidP="00DC5B77">
      <w:pPr>
        <w:pStyle w:val="Ptty1"/>
        <w:numPr>
          <w:ilvl w:val="0"/>
          <w:numId w:val="0"/>
        </w:numPr>
        <w:spacing w:line="240" w:lineRule="auto"/>
        <w:rPr>
          <w:rFonts w:asciiTheme="minorHAnsi" w:hAnsiTheme="minorHAnsi" w:cs="Times New Roman"/>
          <w:sz w:val="24"/>
          <w:szCs w:val="24"/>
        </w:rPr>
      </w:pPr>
      <w:r w:rsidRPr="008A23B7">
        <w:rPr>
          <w:rFonts w:asciiTheme="minorHAnsi" w:hAnsiTheme="minorHAnsi" w:cs="Times New Roman"/>
          <w:sz w:val="24"/>
          <w:szCs w:val="24"/>
        </w:rPr>
        <w:t xml:space="preserve">A </w:t>
      </w:r>
      <w:r w:rsidR="00AE0016" w:rsidRPr="008A23B7">
        <w:rPr>
          <w:rFonts w:asciiTheme="minorHAnsi" w:hAnsiTheme="minorHAnsi" w:cs="Times New Roman"/>
          <w:sz w:val="24"/>
          <w:szCs w:val="24"/>
        </w:rPr>
        <w:t>magyarországi adatok alapján</w:t>
      </w:r>
      <w:r w:rsidRPr="008A23B7">
        <w:rPr>
          <w:rFonts w:asciiTheme="minorHAnsi" w:hAnsiTheme="minorHAnsi" w:cs="Times New Roman"/>
          <w:sz w:val="24"/>
          <w:szCs w:val="24"/>
        </w:rPr>
        <w:t xml:space="preserve"> </w:t>
      </w:r>
      <w:r w:rsidR="009668E5" w:rsidRPr="008A23B7">
        <w:rPr>
          <w:rFonts w:asciiTheme="minorHAnsi" w:hAnsiTheme="minorHAnsi" w:cs="Times New Roman"/>
          <w:sz w:val="24"/>
          <w:szCs w:val="24"/>
        </w:rPr>
        <w:t xml:space="preserve">a </w:t>
      </w:r>
      <w:r w:rsidR="00AE0016" w:rsidRPr="008A23B7">
        <w:rPr>
          <w:rFonts w:asciiTheme="minorHAnsi" w:hAnsiTheme="minorHAnsi" w:cs="Times New Roman"/>
          <w:sz w:val="24"/>
          <w:szCs w:val="24"/>
        </w:rPr>
        <w:t xml:space="preserve">hátrányos helyzetű gyerekeket koncentráló </w:t>
      </w:r>
      <w:proofErr w:type="spellStart"/>
      <w:r w:rsidR="00883848" w:rsidRPr="008A23B7">
        <w:rPr>
          <w:rFonts w:asciiTheme="minorHAnsi" w:hAnsiTheme="minorHAnsi" w:cs="Times New Roman"/>
          <w:sz w:val="24"/>
          <w:szCs w:val="24"/>
        </w:rPr>
        <w:t>szegregált</w:t>
      </w:r>
      <w:proofErr w:type="spellEnd"/>
      <w:r w:rsidR="00883848" w:rsidRPr="008A23B7">
        <w:rPr>
          <w:rFonts w:asciiTheme="minorHAnsi" w:hAnsiTheme="minorHAnsi" w:cs="Times New Roman"/>
          <w:sz w:val="24"/>
          <w:szCs w:val="24"/>
        </w:rPr>
        <w:t xml:space="preserve"> iskolákban</w:t>
      </w:r>
      <w:r w:rsidR="000411D4" w:rsidRPr="008A23B7">
        <w:rPr>
          <w:rFonts w:asciiTheme="minorHAnsi" w:hAnsiTheme="minorHAnsi" w:cs="Times New Roman"/>
          <w:sz w:val="24"/>
          <w:szCs w:val="24"/>
        </w:rPr>
        <w:t xml:space="preserve"> általában</w:t>
      </w:r>
      <w:r w:rsidR="00883848" w:rsidRPr="008A23B7">
        <w:rPr>
          <w:rFonts w:asciiTheme="minorHAnsi" w:hAnsiTheme="minorHAnsi" w:cs="Times New Roman"/>
          <w:sz w:val="24"/>
          <w:szCs w:val="24"/>
        </w:rPr>
        <w:t xml:space="preserve"> rosszabb minőségű az oktatás,</w:t>
      </w:r>
      <w:r w:rsidRPr="008A23B7">
        <w:rPr>
          <w:rFonts w:asciiTheme="minorHAnsi" w:hAnsiTheme="minorHAnsi" w:cs="Times New Roman"/>
          <w:sz w:val="24"/>
          <w:szCs w:val="24"/>
        </w:rPr>
        <w:t xml:space="preserve"> mint azokban az iskolákban ahol a középosztály gyerekei külön, vagy hátrányos helyzetű gyerekekkel együtt tanulnak. Ennek egyik oka, hogy a </w:t>
      </w:r>
      <w:proofErr w:type="spellStart"/>
      <w:r w:rsidRPr="008A23B7">
        <w:rPr>
          <w:rFonts w:asciiTheme="minorHAnsi" w:hAnsiTheme="minorHAnsi" w:cs="Times New Roman"/>
          <w:sz w:val="24"/>
          <w:szCs w:val="24"/>
        </w:rPr>
        <w:t>szegregált</w:t>
      </w:r>
      <w:proofErr w:type="spellEnd"/>
      <w:r w:rsidRPr="008A23B7">
        <w:rPr>
          <w:rFonts w:asciiTheme="minorHAnsi" w:hAnsiTheme="minorHAnsi" w:cs="Times New Roman"/>
          <w:sz w:val="24"/>
          <w:szCs w:val="24"/>
        </w:rPr>
        <w:t xml:space="preserve"> iskolák általában rosszabbul felszereltek, eszközhiányosak. Ennél is fontosabb, hogy </w:t>
      </w:r>
      <w:r w:rsidR="002772B2" w:rsidRPr="008A23B7">
        <w:rPr>
          <w:rFonts w:asciiTheme="minorHAnsi" w:hAnsiTheme="minorHAnsi" w:cs="Times New Roman"/>
          <w:sz w:val="24"/>
          <w:szCs w:val="24"/>
        </w:rPr>
        <w:t>ezekbe az iskolákba nehezebb jó pedagógust találni</w:t>
      </w:r>
      <w:r w:rsidR="00CB6346" w:rsidRPr="008A23B7">
        <w:rPr>
          <w:rFonts w:asciiTheme="minorHAnsi" w:hAnsiTheme="minorHAnsi" w:cs="Times New Roman"/>
          <w:sz w:val="24"/>
          <w:szCs w:val="24"/>
        </w:rPr>
        <w:t xml:space="preserve">. Néhány elkötelezett pedagóguson kívül azok, akik válogathatnak az álláslehetőségek között, inkább azokat az iskolákat választják, ahol ugyanakkora fizetésért kevesebb energiával jobb eredményt lehet elérni. </w:t>
      </w:r>
      <w:r w:rsidR="003C2F08" w:rsidRPr="008A23B7">
        <w:rPr>
          <w:rFonts w:asciiTheme="minorHAnsi" w:hAnsiTheme="minorHAnsi" w:cs="Times New Roman"/>
          <w:sz w:val="24"/>
          <w:szCs w:val="24"/>
        </w:rPr>
        <w:t>Ezek pedig általában azok az iskolák, ahol a</w:t>
      </w:r>
      <w:r w:rsidR="00CB6346" w:rsidRPr="008A23B7">
        <w:rPr>
          <w:rFonts w:asciiTheme="minorHAnsi" w:hAnsiTheme="minorHAnsi" w:cs="Times New Roman"/>
          <w:sz w:val="24"/>
          <w:szCs w:val="24"/>
        </w:rPr>
        <w:t xml:space="preserve"> középosztálybeli</w:t>
      </w:r>
      <w:r w:rsidR="003C2F08" w:rsidRPr="008A23B7">
        <w:rPr>
          <w:rFonts w:asciiTheme="minorHAnsi" w:hAnsiTheme="minorHAnsi" w:cs="Times New Roman"/>
          <w:sz w:val="24"/>
          <w:szCs w:val="24"/>
        </w:rPr>
        <w:t xml:space="preserve"> szülők</w:t>
      </w:r>
      <w:r w:rsidR="00CB6346" w:rsidRPr="008A23B7">
        <w:rPr>
          <w:rFonts w:asciiTheme="minorHAnsi" w:hAnsiTheme="minorHAnsi" w:cs="Times New Roman"/>
          <w:sz w:val="24"/>
          <w:szCs w:val="24"/>
        </w:rPr>
        <w:t xml:space="preserve"> </w:t>
      </w:r>
      <w:r w:rsidR="003C2F08" w:rsidRPr="008A23B7">
        <w:rPr>
          <w:rFonts w:asciiTheme="minorHAnsi" w:hAnsiTheme="minorHAnsi" w:cs="Times New Roman"/>
          <w:sz w:val="24"/>
          <w:szCs w:val="24"/>
        </w:rPr>
        <w:t xml:space="preserve">is </w:t>
      </w:r>
      <w:r w:rsidR="00CB6346" w:rsidRPr="008A23B7">
        <w:rPr>
          <w:rFonts w:asciiTheme="minorHAnsi" w:hAnsiTheme="minorHAnsi" w:cs="Times New Roman"/>
          <w:sz w:val="24"/>
          <w:szCs w:val="24"/>
        </w:rPr>
        <w:t xml:space="preserve">hozzájárulnak a pedagógusi munka eredményességéhez otthoni segítséggel vagy megfizetett magánórákkal. </w:t>
      </w:r>
      <w:r w:rsidR="002772B2" w:rsidRPr="008A23B7">
        <w:rPr>
          <w:rFonts w:asciiTheme="minorHAnsi" w:hAnsiTheme="minorHAnsi" w:cs="Times New Roman"/>
          <w:sz w:val="24"/>
          <w:szCs w:val="24"/>
        </w:rPr>
        <w:t xml:space="preserve">A </w:t>
      </w:r>
      <w:proofErr w:type="spellStart"/>
      <w:r w:rsidR="00CB6346" w:rsidRPr="008A23B7">
        <w:rPr>
          <w:rFonts w:asciiTheme="minorHAnsi" w:hAnsiTheme="minorHAnsi" w:cs="Times New Roman"/>
          <w:sz w:val="24"/>
          <w:szCs w:val="24"/>
        </w:rPr>
        <w:t>szegregált</w:t>
      </w:r>
      <w:proofErr w:type="spellEnd"/>
      <w:r w:rsidR="00CB6346" w:rsidRPr="008A23B7">
        <w:rPr>
          <w:rFonts w:asciiTheme="minorHAnsi" w:hAnsiTheme="minorHAnsi" w:cs="Times New Roman"/>
          <w:sz w:val="24"/>
          <w:szCs w:val="24"/>
        </w:rPr>
        <w:t xml:space="preserve"> iskolákra jellemző </w:t>
      </w:r>
      <w:r w:rsidRPr="008A23B7">
        <w:rPr>
          <w:rFonts w:asciiTheme="minorHAnsi" w:hAnsiTheme="minorHAnsi" w:cs="Times New Roman"/>
          <w:sz w:val="24"/>
          <w:szCs w:val="24"/>
        </w:rPr>
        <w:t xml:space="preserve">nehezebb pedagógiai munkát nem kompenzálja eléggé a bérpótlék és így nehéz odavonzani, illetve ott-tartani a </w:t>
      </w:r>
      <w:r w:rsidR="00060D37" w:rsidRPr="008A23B7">
        <w:rPr>
          <w:rFonts w:asciiTheme="minorHAnsi" w:hAnsiTheme="minorHAnsi" w:cs="Times New Roman"/>
          <w:sz w:val="24"/>
          <w:szCs w:val="24"/>
        </w:rPr>
        <w:t>legfelkészültebb</w:t>
      </w:r>
      <w:r w:rsidR="00883848" w:rsidRPr="008A23B7">
        <w:rPr>
          <w:rFonts w:asciiTheme="minorHAnsi" w:hAnsiTheme="minorHAnsi" w:cs="Times New Roman"/>
          <w:sz w:val="24"/>
          <w:szCs w:val="24"/>
        </w:rPr>
        <w:t xml:space="preserve"> pedagógusok</w:t>
      </w:r>
      <w:r w:rsidRPr="008A23B7">
        <w:rPr>
          <w:rFonts w:asciiTheme="minorHAnsi" w:hAnsiTheme="minorHAnsi" w:cs="Times New Roman"/>
          <w:sz w:val="24"/>
          <w:szCs w:val="24"/>
        </w:rPr>
        <w:t xml:space="preserve">at. </w:t>
      </w:r>
      <w:r w:rsidR="00171C2C" w:rsidRPr="008A23B7">
        <w:rPr>
          <w:rFonts w:asciiTheme="minorHAnsi" w:hAnsiTheme="minorHAnsi" w:cs="Times New Roman"/>
          <w:sz w:val="24"/>
          <w:szCs w:val="24"/>
        </w:rPr>
        <w:t xml:space="preserve">2008-ban a szakképzett pedagógusok keresetében átlagosan 3,1 % volt </w:t>
      </w:r>
      <w:r w:rsidRPr="008A23B7">
        <w:rPr>
          <w:rFonts w:asciiTheme="minorHAnsi" w:hAnsiTheme="minorHAnsi" w:cs="Times New Roman"/>
          <w:sz w:val="24"/>
          <w:szCs w:val="24"/>
        </w:rPr>
        <w:t xml:space="preserve">a bérpótlékok aránya </w:t>
      </w:r>
      <w:r w:rsidR="00171C2C" w:rsidRPr="008A23B7">
        <w:rPr>
          <w:rFonts w:asciiTheme="minorHAnsi" w:hAnsiTheme="minorHAnsi" w:cs="Times New Roman"/>
          <w:sz w:val="24"/>
          <w:szCs w:val="24"/>
        </w:rPr>
        <w:t>és a tanárok mindössze 5 %-a kapott keresetének 10 %-át meghaladó pótlékot.</w:t>
      </w:r>
      <w:r w:rsidR="00171C2C" w:rsidRPr="008A23B7">
        <w:rPr>
          <w:rStyle w:val="EndnoteReference"/>
          <w:rFonts w:asciiTheme="minorHAnsi" w:hAnsiTheme="minorHAnsi" w:cs="Times New Roman"/>
          <w:sz w:val="24"/>
          <w:szCs w:val="24"/>
        </w:rPr>
        <w:endnoteReference w:id="4"/>
      </w:r>
    </w:p>
    <w:p w14:paraId="6357B3D0" w14:textId="25C653AA" w:rsidR="002374FB" w:rsidRPr="008A23B7" w:rsidRDefault="00BA3990" w:rsidP="00DC5B77">
      <w:pPr>
        <w:tabs>
          <w:tab w:val="left" w:pos="5055"/>
        </w:tabs>
        <w:spacing w:after="0" w:line="240" w:lineRule="auto"/>
        <w:jc w:val="both"/>
        <w:rPr>
          <w:rFonts w:cs="Times New Roman"/>
          <w:sz w:val="24"/>
          <w:szCs w:val="24"/>
          <w:lang w:val="hu-HU"/>
        </w:rPr>
      </w:pPr>
      <w:r w:rsidRPr="008A23B7">
        <w:rPr>
          <w:rFonts w:cs="Times New Roman"/>
          <w:sz w:val="24"/>
          <w:szCs w:val="24"/>
          <w:lang w:val="hu-HU"/>
        </w:rPr>
        <w:t xml:space="preserve">A </w:t>
      </w:r>
      <w:proofErr w:type="spellStart"/>
      <w:r w:rsidRPr="008A23B7">
        <w:rPr>
          <w:rFonts w:cs="Times New Roman"/>
          <w:sz w:val="24"/>
          <w:szCs w:val="24"/>
          <w:lang w:val="hu-HU"/>
        </w:rPr>
        <w:t>szegregált</w:t>
      </w:r>
      <w:proofErr w:type="spellEnd"/>
      <w:r w:rsidRPr="008A23B7">
        <w:rPr>
          <w:rFonts w:cs="Times New Roman"/>
          <w:sz w:val="24"/>
          <w:szCs w:val="24"/>
          <w:lang w:val="hu-HU"/>
        </w:rPr>
        <w:t xml:space="preserve"> iskolákban gyakran a szülői érdekképviselet sem elég erős</w:t>
      </w:r>
      <w:r w:rsidR="00A63A7B" w:rsidRPr="008A23B7">
        <w:rPr>
          <w:rFonts w:cs="Times New Roman"/>
          <w:sz w:val="24"/>
          <w:szCs w:val="24"/>
          <w:lang w:val="hu-HU"/>
        </w:rPr>
        <w:t>: ha például gyenge tanár kerül az iskolához, kisebb eséllyel tudj</w:t>
      </w:r>
      <w:r w:rsidR="002772B2" w:rsidRPr="008A23B7">
        <w:rPr>
          <w:rFonts w:cs="Times New Roman"/>
          <w:sz w:val="24"/>
          <w:szCs w:val="24"/>
          <w:lang w:val="hu-HU"/>
        </w:rPr>
        <w:t>ák</w:t>
      </w:r>
      <w:r w:rsidR="00A63A7B" w:rsidRPr="008A23B7">
        <w:rPr>
          <w:rFonts w:cs="Times New Roman"/>
          <w:sz w:val="24"/>
          <w:szCs w:val="24"/>
          <w:lang w:val="hu-HU"/>
        </w:rPr>
        <w:t xml:space="preserve"> elérni, hogy leváltsák. A</w:t>
      </w:r>
      <w:r w:rsidR="00DA7362" w:rsidRPr="008A23B7">
        <w:rPr>
          <w:rFonts w:cs="Times New Roman"/>
          <w:sz w:val="24"/>
          <w:szCs w:val="24"/>
          <w:lang w:val="hu-HU"/>
        </w:rPr>
        <w:t xml:space="preserve"> </w:t>
      </w:r>
      <w:hyperlink r:id="rId10" w:history="1">
        <w:r w:rsidR="00DA7362" w:rsidRPr="008A23B7">
          <w:rPr>
            <w:rStyle w:val="Hyperlink"/>
            <w:rFonts w:cs="Times New Roman"/>
            <w:sz w:val="24"/>
            <w:szCs w:val="24"/>
            <w:lang w:val="hu-HU"/>
          </w:rPr>
          <w:t>hátrányos helyzetű</w:t>
        </w:r>
      </w:hyperlink>
      <w:r w:rsidR="00BA1B95" w:rsidRPr="008A23B7">
        <w:rPr>
          <w:rFonts w:cs="Times New Roman"/>
          <w:sz w:val="24"/>
          <w:szCs w:val="24"/>
          <w:lang w:val="hu-HU"/>
        </w:rPr>
        <w:t xml:space="preserve"> s</w:t>
      </w:r>
      <w:r w:rsidR="00DA7362" w:rsidRPr="008A23B7">
        <w:rPr>
          <w:rFonts w:cs="Times New Roman"/>
          <w:sz w:val="24"/>
          <w:szCs w:val="24"/>
          <w:lang w:val="hu-HU"/>
        </w:rPr>
        <w:t xml:space="preserve">zülők nem tudják </w:t>
      </w:r>
      <w:r w:rsidR="000411D4" w:rsidRPr="008A23B7">
        <w:rPr>
          <w:rFonts w:cs="Times New Roman"/>
          <w:sz w:val="24"/>
          <w:szCs w:val="24"/>
          <w:lang w:val="hu-HU"/>
        </w:rPr>
        <w:t xml:space="preserve">az </w:t>
      </w:r>
      <w:r w:rsidR="00BA1B95" w:rsidRPr="008A23B7">
        <w:rPr>
          <w:rFonts w:cs="Times New Roman"/>
          <w:sz w:val="24"/>
          <w:szCs w:val="24"/>
          <w:lang w:val="hu-HU"/>
        </w:rPr>
        <w:t xml:space="preserve">oktatás minőségét érdemben befolyásolni, ezzel szemben a magasabb társadalmi státuszú szülők a </w:t>
      </w:r>
      <w:hyperlink r:id="rId11" w:history="1">
        <w:r w:rsidR="00BA1B95" w:rsidRPr="008A23B7">
          <w:rPr>
            <w:rStyle w:val="Hyperlink"/>
            <w:rFonts w:cs="Times New Roman"/>
            <w:sz w:val="24"/>
            <w:szCs w:val="24"/>
            <w:lang w:val="hu-HU"/>
          </w:rPr>
          <w:t>szabad iskolaválasztás</w:t>
        </w:r>
      </w:hyperlink>
      <w:r w:rsidR="00BA1B95" w:rsidRPr="008A23B7">
        <w:rPr>
          <w:rFonts w:cs="Times New Roman"/>
          <w:sz w:val="24"/>
          <w:szCs w:val="24"/>
          <w:lang w:val="hu-HU"/>
        </w:rPr>
        <w:t xml:space="preserve"> lehetőségével (elvándorlás ún. </w:t>
      </w:r>
      <w:proofErr w:type="spellStart"/>
      <w:r w:rsidR="00BA1B95" w:rsidRPr="008A23B7">
        <w:rPr>
          <w:rFonts w:cs="Times New Roman"/>
          <w:i/>
          <w:sz w:val="24"/>
          <w:szCs w:val="24"/>
          <w:lang w:val="hu-HU"/>
        </w:rPr>
        <w:t>white</w:t>
      </w:r>
      <w:proofErr w:type="spellEnd"/>
      <w:r w:rsidR="00BA1B95" w:rsidRPr="008A23B7">
        <w:rPr>
          <w:rFonts w:cs="Times New Roman"/>
          <w:i/>
          <w:sz w:val="24"/>
          <w:szCs w:val="24"/>
          <w:lang w:val="hu-HU"/>
        </w:rPr>
        <w:t xml:space="preserve"> </w:t>
      </w:r>
      <w:proofErr w:type="spellStart"/>
      <w:r w:rsidR="00BA1B95" w:rsidRPr="008A23B7">
        <w:rPr>
          <w:rFonts w:cs="Times New Roman"/>
          <w:i/>
          <w:sz w:val="24"/>
          <w:szCs w:val="24"/>
          <w:lang w:val="hu-HU"/>
        </w:rPr>
        <w:t>flight</w:t>
      </w:r>
      <w:proofErr w:type="spellEnd"/>
      <w:r w:rsidR="00BA1B95" w:rsidRPr="008A23B7">
        <w:rPr>
          <w:rFonts w:cs="Times New Roman"/>
          <w:sz w:val="24"/>
          <w:szCs w:val="24"/>
          <w:lang w:val="hu-HU"/>
        </w:rPr>
        <w:t>) vagy befolyásukkal élve tudnak változtatni.</w:t>
      </w:r>
      <w:r w:rsidR="00BA1B95" w:rsidRPr="008A23B7">
        <w:rPr>
          <w:rStyle w:val="EndnoteReference"/>
          <w:rFonts w:cs="Times New Roman"/>
          <w:sz w:val="24"/>
          <w:szCs w:val="24"/>
          <w:lang w:val="hu-HU"/>
        </w:rPr>
        <w:endnoteReference w:id="5"/>
      </w:r>
      <w:r w:rsidR="000411D4" w:rsidRPr="008A23B7">
        <w:rPr>
          <w:rFonts w:cs="Times New Roman"/>
          <w:sz w:val="24"/>
          <w:szCs w:val="24"/>
          <w:lang w:val="hu-HU"/>
        </w:rPr>
        <w:t xml:space="preserve"> </w:t>
      </w:r>
      <w:r w:rsidR="007B0223" w:rsidRPr="008A23B7">
        <w:rPr>
          <w:rFonts w:cs="Times New Roman"/>
          <w:sz w:val="24"/>
          <w:szCs w:val="24"/>
          <w:lang w:val="hu-HU"/>
        </w:rPr>
        <w:t xml:space="preserve"> </w:t>
      </w:r>
      <w:r w:rsidR="00A63A7B" w:rsidRPr="008A23B7">
        <w:rPr>
          <w:rFonts w:cs="Times New Roman"/>
          <w:sz w:val="24"/>
          <w:szCs w:val="24"/>
          <w:lang w:val="hu-HU"/>
        </w:rPr>
        <w:t xml:space="preserve">A </w:t>
      </w:r>
      <w:proofErr w:type="spellStart"/>
      <w:r w:rsidR="00A63A7B" w:rsidRPr="008A23B7">
        <w:rPr>
          <w:rFonts w:cs="Times New Roman"/>
          <w:sz w:val="24"/>
          <w:szCs w:val="24"/>
          <w:lang w:val="hu-HU"/>
        </w:rPr>
        <w:t>szegregált</w:t>
      </w:r>
      <w:proofErr w:type="spellEnd"/>
      <w:r w:rsidR="00A63A7B" w:rsidRPr="008A23B7">
        <w:rPr>
          <w:rFonts w:cs="Times New Roman"/>
          <w:sz w:val="24"/>
          <w:szCs w:val="24"/>
          <w:lang w:val="hu-HU"/>
        </w:rPr>
        <w:t xml:space="preserve"> iskolába kerülő hátrányos helyzetű gyerekek így többnyire gyengébb képzést kapnak</w:t>
      </w:r>
      <w:r w:rsidR="00CA140A" w:rsidRPr="008A23B7">
        <w:rPr>
          <w:rFonts w:cs="Times New Roman"/>
          <w:sz w:val="24"/>
          <w:szCs w:val="24"/>
          <w:lang w:val="hu-HU"/>
        </w:rPr>
        <w:t>.</w:t>
      </w:r>
      <w:r w:rsidR="00DA7362" w:rsidRPr="008A23B7">
        <w:rPr>
          <w:rStyle w:val="EndnoteReference"/>
          <w:rFonts w:cs="Times New Roman"/>
          <w:sz w:val="24"/>
          <w:szCs w:val="24"/>
          <w:lang w:val="hu-HU"/>
        </w:rPr>
        <w:endnoteReference w:id="6"/>
      </w:r>
    </w:p>
    <w:p w14:paraId="25FBF850" w14:textId="77777777" w:rsidR="00DC5B77" w:rsidRDefault="00DC5B77" w:rsidP="00DC5B77">
      <w:pPr>
        <w:tabs>
          <w:tab w:val="left" w:pos="5055"/>
        </w:tabs>
        <w:spacing w:after="0" w:line="240" w:lineRule="auto"/>
        <w:jc w:val="both"/>
        <w:rPr>
          <w:rFonts w:cs="Times New Roman"/>
          <w:sz w:val="24"/>
          <w:szCs w:val="24"/>
          <w:lang w:val="hu-HU"/>
        </w:rPr>
      </w:pPr>
    </w:p>
    <w:p w14:paraId="58F723C4" w14:textId="0E289917" w:rsidR="008A23B7" w:rsidRPr="008A23B7" w:rsidRDefault="008A23B7" w:rsidP="00DC5B77">
      <w:pPr>
        <w:tabs>
          <w:tab w:val="left" w:pos="5055"/>
        </w:tabs>
        <w:spacing w:after="0" w:line="240" w:lineRule="auto"/>
        <w:jc w:val="both"/>
        <w:rPr>
          <w:rFonts w:cs="Times New Roman"/>
          <w:b/>
          <w:sz w:val="24"/>
          <w:szCs w:val="24"/>
          <w:lang w:val="hu-HU"/>
        </w:rPr>
      </w:pPr>
      <w:r w:rsidRPr="008A23B7">
        <w:rPr>
          <w:rFonts w:cs="Times New Roman"/>
          <w:b/>
          <w:sz w:val="24"/>
          <w:szCs w:val="24"/>
          <w:lang w:val="hu-HU"/>
        </w:rPr>
        <w:t xml:space="preserve">Külföldön sem működnek jól a kiemelten támogatott, de </w:t>
      </w:r>
      <w:proofErr w:type="spellStart"/>
      <w:r w:rsidRPr="008A23B7">
        <w:rPr>
          <w:rFonts w:cs="Times New Roman"/>
          <w:b/>
          <w:sz w:val="24"/>
          <w:szCs w:val="24"/>
          <w:lang w:val="hu-HU"/>
        </w:rPr>
        <w:t>szegregált</w:t>
      </w:r>
      <w:proofErr w:type="spellEnd"/>
      <w:r w:rsidRPr="008A23B7">
        <w:rPr>
          <w:rFonts w:cs="Times New Roman"/>
          <w:b/>
          <w:sz w:val="24"/>
          <w:szCs w:val="24"/>
          <w:lang w:val="hu-HU"/>
        </w:rPr>
        <w:t xml:space="preserve"> iskolák </w:t>
      </w:r>
    </w:p>
    <w:p w14:paraId="369A1C83" w14:textId="4E71D906" w:rsidR="007B0223" w:rsidRPr="008A23B7" w:rsidRDefault="00A63A7B" w:rsidP="00DC5B77">
      <w:pPr>
        <w:tabs>
          <w:tab w:val="left" w:pos="1800"/>
        </w:tabs>
        <w:spacing w:after="0" w:line="240" w:lineRule="auto"/>
        <w:jc w:val="both"/>
        <w:rPr>
          <w:rFonts w:cs="Times New Roman"/>
          <w:sz w:val="24"/>
          <w:szCs w:val="24"/>
          <w:lang w:val="hu-HU"/>
        </w:rPr>
      </w:pPr>
      <w:r w:rsidRPr="008A23B7">
        <w:rPr>
          <w:rFonts w:cs="Times New Roman"/>
          <w:sz w:val="24"/>
          <w:szCs w:val="24"/>
          <w:lang w:val="hu-HU"/>
        </w:rPr>
        <w:t xml:space="preserve">A nemzetközi tapasztalatok szerint a </w:t>
      </w:r>
      <w:proofErr w:type="spellStart"/>
      <w:r w:rsidRPr="008A23B7">
        <w:rPr>
          <w:rFonts w:cs="Times New Roman"/>
          <w:sz w:val="24"/>
          <w:szCs w:val="24"/>
          <w:lang w:val="hu-HU"/>
        </w:rPr>
        <w:t>szegregált</w:t>
      </w:r>
      <w:proofErr w:type="spellEnd"/>
      <w:r w:rsidRPr="008A23B7">
        <w:rPr>
          <w:rFonts w:cs="Times New Roman"/>
          <w:sz w:val="24"/>
          <w:szCs w:val="24"/>
          <w:lang w:val="hu-HU"/>
        </w:rPr>
        <w:t xml:space="preserve"> iskolák akkor sem működnek jól, ha az állam jelentős forrásokat biztosít a minőségük javítására.  Ezt bizonyítja</w:t>
      </w:r>
      <w:r w:rsidR="003F66C5" w:rsidRPr="008A23B7">
        <w:rPr>
          <w:rFonts w:cs="Times New Roman"/>
          <w:sz w:val="24"/>
          <w:szCs w:val="24"/>
          <w:lang w:val="hu-HU"/>
        </w:rPr>
        <w:t xml:space="preserve"> a Franciaország</w:t>
      </w:r>
      <w:r w:rsidRPr="008A23B7">
        <w:rPr>
          <w:rFonts w:cs="Times New Roman"/>
          <w:sz w:val="24"/>
          <w:szCs w:val="24"/>
          <w:lang w:val="hu-HU"/>
        </w:rPr>
        <w:t xml:space="preserve">i </w:t>
      </w:r>
      <w:r w:rsidR="003F66C5" w:rsidRPr="008A23B7">
        <w:rPr>
          <w:rFonts w:cs="Times New Roman"/>
          <w:sz w:val="24"/>
          <w:szCs w:val="24"/>
          <w:lang w:val="hu-HU"/>
        </w:rPr>
        <w:t>Oktatási Prioritási Körzetek</w:t>
      </w:r>
      <w:r w:rsidR="000411D4" w:rsidRPr="008A23B7">
        <w:rPr>
          <w:rStyle w:val="EndnoteReference"/>
          <w:rFonts w:cs="Times New Roman"/>
          <w:sz w:val="24"/>
          <w:szCs w:val="24"/>
          <w:lang w:val="hu-HU"/>
        </w:rPr>
        <w:endnoteReference w:id="7"/>
      </w:r>
      <w:r w:rsidR="003F66C5" w:rsidRPr="008A23B7">
        <w:rPr>
          <w:rFonts w:cs="Times New Roman"/>
          <w:sz w:val="24"/>
          <w:szCs w:val="24"/>
          <w:lang w:val="hu-HU"/>
        </w:rPr>
        <w:t xml:space="preserve"> (ZEP) </w:t>
      </w:r>
      <w:r w:rsidRPr="008A23B7">
        <w:rPr>
          <w:rFonts w:cs="Times New Roman"/>
          <w:sz w:val="24"/>
          <w:szCs w:val="24"/>
          <w:lang w:val="hu-HU"/>
        </w:rPr>
        <w:t xml:space="preserve">példája, amelyet még </w:t>
      </w:r>
      <w:r w:rsidR="003F66C5" w:rsidRPr="008A23B7">
        <w:rPr>
          <w:rFonts w:cs="Times New Roman"/>
          <w:sz w:val="24"/>
          <w:szCs w:val="24"/>
          <w:lang w:val="hu-HU"/>
        </w:rPr>
        <w:t>1982-</w:t>
      </w:r>
      <w:r w:rsidRPr="008A23B7">
        <w:rPr>
          <w:rFonts w:cs="Times New Roman"/>
          <w:sz w:val="24"/>
          <w:szCs w:val="24"/>
          <w:lang w:val="hu-HU"/>
        </w:rPr>
        <w:t>ben vezettek be</w:t>
      </w:r>
      <w:r w:rsidR="00CE4E6D" w:rsidRPr="008A23B7">
        <w:rPr>
          <w:rFonts w:cs="Times New Roman"/>
          <w:sz w:val="24"/>
          <w:szCs w:val="24"/>
          <w:lang w:val="hu-HU"/>
        </w:rPr>
        <w:t xml:space="preserve">, </w:t>
      </w:r>
      <w:r w:rsidR="003F66C5" w:rsidRPr="008A23B7">
        <w:rPr>
          <w:rFonts w:cs="Times New Roman"/>
          <w:sz w:val="24"/>
          <w:szCs w:val="24"/>
          <w:lang w:val="hu-HU"/>
        </w:rPr>
        <w:t>elsősorban a nagyvárosok gettósod</w:t>
      </w:r>
      <w:r w:rsidR="00E07104" w:rsidRPr="008A23B7">
        <w:rPr>
          <w:rFonts w:cs="Times New Roman"/>
          <w:sz w:val="24"/>
          <w:szCs w:val="24"/>
          <w:lang w:val="hu-HU"/>
        </w:rPr>
        <w:t>ó</w:t>
      </w:r>
      <w:r w:rsidR="003F66C5" w:rsidRPr="008A23B7">
        <w:rPr>
          <w:rFonts w:cs="Times New Roman"/>
          <w:sz w:val="24"/>
          <w:szCs w:val="24"/>
          <w:lang w:val="hu-HU"/>
        </w:rPr>
        <w:t xml:space="preserve"> </w:t>
      </w:r>
      <w:r w:rsidR="00CE4E6D" w:rsidRPr="008A23B7">
        <w:rPr>
          <w:rFonts w:cs="Times New Roman"/>
          <w:sz w:val="24"/>
          <w:szCs w:val="24"/>
          <w:lang w:val="hu-HU"/>
        </w:rPr>
        <w:t>területein</w:t>
      </w:r>
      <w:r w:rsidR="003F66C5" w:rsidRPr="008A23B7">
        <w:rPr>
          <w:rFonts w:cs="Times New Roman"/>
          <w:sz w:val="24"/>
          <w:szCs w:val="24"/>
          <w:lang w:val="hu-HU"/>
        </w:rPr>
        <w:t xml:space="preserve">. A </w:t>
      </w:r>
      <w:proofErr w:type="spellStart"/>
      <w:r w:rsidR="003F66C5" w:rsidRPr="008A23B7">
        <w:rPr>
          <w:rFonts w:cs="Times New Roman"/>
          <w:sz w:val="24"/>
          <w:szCs w:val="24"/>
          <w:lang w:val="hu-HU"/>
        </w:rPr>
        <w:t>ZEP-iskolákban</w:t>
      </w:r>
      <w:proofErr w:type="spellEnd"/>
      <w:r w:rsidR="003F66C5" w:rsidRPr="008A23B7">
        <w:rPr>
          <w:rFonts w:cs="Times New Roman"/>
          <w:sz w:val="24"/>
          <w:szCs w:val="24"/>
          <w:lang w:val="hu-HU"/>
        </w:rPr>
        <w:t xml:space="preserve"> átlagosan 5–10 százalékkal fordítottak több forrást egy tanulóra, az osztálylétszámok pedig </w:t>
      </w:r>
      <w:r w:rsidR="00651993" w:rsidRPr="008A23B7">
        <w:rPr>
          <w:rFonts w:cs="Times New Roman"/>
          <w:sz w:val="24"/>
          <w:szCs w:val="24"/>
          <w:lang w:val="hu-HU"/>
        </w:rPr>
        <w:t xml:space="preserve">valamivel kisebbek voltak, mint az átlagos francia iskolában. </w:t>
      </w:r>
    </w:p>
    <w:p w14:paraId="50EC433D" w14:textId="4AB2D5C9" w:rsidR="00651993" w:rsidRPr="008A23B7" w:rsidRDefault="00651993" w:rsidP="00DC5B77">
      <w:pPr>
        <w:tabs>
          <w:tab w:val="left" w:pos="1800"/>
        </w:tabs>
        <w:spacing w:after="0" w:line="240" w:lineRule="auto"/>
        <w:jc w:val="both"/>
        <w:rPr>
          <w:rFonts w:cs="Times New Roman"/>
          <w:sz w:val="24"/>
          <w:szCs w:val="24"/>
          <w:lang w:val="hu-HU"/>
        </w:rPr>
      </w:pPr>
      <w:r w:rsidRPr="008A23B7">
        <w:rPr>
          <w:rFonts w:cs="Times New Roman"/>
          <w:sz w:val="24"/>
          <w:szCs w:val="24"/>
          <w:lang w:val="hu-HU"/>
        </w:rPr>
        <w:lastRenderedPageBreak/>
        <w:t>Már a korai értékelések is kimutatták, hogy a program nem javította a tanulói teljesítményeket, vagyis nem csökkent a különbség a hátrányos helyzetű és az átlagos tanulók között.</w:t>
      </w:r>
      <w:r w:rsidR="007B0223" w:rsidRPr="008A23B7">
        <w:rPr>
          <w:rFonts w:cs="Times New Roman"/>
          <w:sz w:val="24"/>
          <w:szCs w:val="24"/>
          <w:lang w:val="hu-HU"/>
        </w:rPr>
        <w:t xml:space="preserve"> </w:t>
      </w:r>
      <w:r w:rsidR="00E07104" w:rsidRPr="008A23B7">
        <w:rPr>
          <w:rFonts w:cs="Times New Roman"/>
          <w:sz w:val="24"/>
          <w:szCs w:val="24"/>
          <w:lang w:val="hu-HU"/>
        </w:rPr>
        <w:t xml:space="preserve">Sőt, a </w:t>
      </w:r>
      <w:r w:rsidRPr="008A23B7">
        <w:rPr>
          <w:rFonts w:cs="Times New Roman"/>
          <w:sz w:val="24"/>
          <w:szCs w:val="24"/>
          <w:lang w:val="hu-HU"/>
        </w:rPr>
        <w:t xml:space="preserve">későbbi értékelések </w:t>
      </w:r>
      <w:r w:rsidR="00E07104" w:rsidRPr="008A23B7">
        <w:rPr>
          <w:rFonts w:cs="Times New Roman"/>
          <w:sz w:val="24"/>
          <w:szCs w:val="24"/>
          <w:lang w:val="hu-HU"/>
        </w:rPr>
        <w:t>szerint</w:t>
      </w:r>
      <w:r w:rsidRPr="008A23B7">
        <w:rPr>
          <w:rFonts w:cs="Times New Roman"/>
          <w:sz w:val="24"/>
          <w:szCs w:val="24"/>
          <w:lang w:val="hu-HU"/>
        </w:rPr>
        <w:t xml:space="preserve"> a program kedvezőtlen folyamatokat </w:t>
      </w:r>
      <w:r w:rsidR="00E07104" w:rsidRPr="008A23B7">
        <w:rPr>
          <w:rFonts w:cs="Times New Roman"/>
          <w:sz w:val="24"/>
          <w:szCs w:val="24"/>
          <w:lang w:val="hu-HU"/>
        </w:rPr>
        <w:t>is fel</w:t>
      </w:r>
      <w:r w:rsidRPr="008A23B7">
        <w:rPr>
          <w:rFonts w:cs="Times New Roman"/>
          <w:sz w:val="24"/>
          <w:szCs w:val="24"/>
          <w:lang w:val="hu-HU"/>
        </w:rPr>
        <w:t xml:space="preserve">erősített. Egy iskola bekerülése a </w:t>
      </w:r>
      <w:proofErr w:type="spellStart"/>
      <w:r w:rsidRPr="008A23B7">
        <w:rPr>
          <w:rFonts w:cs="Times New Roman"/>
          <w:sz w:val="24"/>
          <w:szCs w:val="24"/>
          <w:lang w:val="hu-HU"/>
        </w:rPr>
        <w:t>ZEP-programba</w:t>
      </w:r>
      <w:proofErr w:type="spellEnd"/>
      <w:r w:rsidRPr="008A23B7">
        <w:rPr>
          <w:rFonts w:cs="Times New Roman"/>
          <w:sz w:val="24"/>
          <w:szCs w:val="24"/>
          <w:lang w:val="hu-HU"/>
        </w:rPr>
        <w:t xml:space="preserve"> ugyanis hatással volt a tanulók és a tanárok összetételé</w:t>
      </w:r>
      <w:r w:rsidR="00CB6346" w:rsidRPr="008A23B7">
        <w:rPr>
          <w:rFonts w:cs="Times New Roman"/>
          <w:sz w:val="24"/>
          <w:szCs w:val="24"/>
          <w:lang w:val="hu-HU"/>
        </w:rPr>
        <w:t xml:space="preserve">re </w:t>
      </w:r>
      <w:r w:rsidRPr="008A23B7">
        <w:rPr>
          <w:rFonts w:cs="Times New Roman"/>
          <w:sz w:val="24"/>
          <w:szCs w:val="24"/>
          <w:lang w:val="hu-HU"/>
        </w:rPr>
        <w:t>is.</w:t>
      </w:r>
      <w:r w:rsidR="00A63A7B" w:rsidRPr="008A23B7">
        <w:rPr>
          <w:rFonts w:cs="Times New Roman"/>
          <w:sz w:val="24"/>
          <w:szCs w:val="24"/>
          <w:lang w:val="hu-HU"/>
        </w:rPr>
        <w:t xml:space="preserve"> </w:t>
      </w:r>
      <w:r w:rsidR="000411D4" w:rsidRPr="008A23B7">
        <w:rPr>
          <w:rFonts w:cs="Times New Roman"/>
          <w:sz w:val="24"/>
          <w:szCs w:val="24"/>
          <w:lang w:val="hu-HU"/>
        </w:rPr>
        <w:t xml:space="preserve">A </w:t>
      </w:r>
      <w:r w:rsidR="00CB6346" w:rsidRPr="008A23B7">
        <w:rPr>
          <w:rFonts w:cs="Times New Roman"/>
          <w:sz w:val="24"/>
          <w:szCs w:val="24"/>
          <w:lang w:val="hu-HU"/>
        </w:rPr>
        <w:t xml:space="preserve">tehetősebb </w:t>
      </w:r>
      <w:r w:rsidRPr="008A23B7">
        <w:rPr>
          <w:rFonts w:cs="Times New Roman"/>
          <w:sz w:val="24"/>
          <w:szCs w:val="24"/>
          <w:lang w:val="hu-HU"/>
        </w:rPr>
        <w:t>szülők elvitték az iskolákból a gyerekeiket</w:t>
      </w:r>
      <w:r w:rsidR="00DC5B77" w:rsidRPr="008A23B7">
        <w:rPr>
          <w:rFonts w:cs="Times New Roman"/>
          <w:sz w:val="24"/>
          <w:szCs w:val="24"/>
          <w:lang w:val="hu-HU"/>
        </w:rPr>
        <w:t xml:space="preserve"> és a</w:t>
      </w:r>
      <w:r w:rsidR="00150DC3" w:rsidRPr="008A23B7">
        <w:rPr>
          <w:rFonts w:cs="Times New Roman"/>
          <w:sz w:val="24"/>
          <w:szCs w:val="24"/>
          <w:lang w:val="hu-HU"/>
        </w:rPr>
        <w:t xml:space="preserve"> tanári kar minősége </w:t>
      </w:r>
      <w:r w:rsidRPr="008A23B7">
        <w:rPr>
          <w:rFonts w:cs="Times New Roman"/>
          <w:sz w:val="24"/>
          <w:szCs w:val="24"/>
          <w:lang w:val="hu-HU"/>
        </w:rPr>
        <w:t xml:space="preserve">is </w:t>
      </w:r>
      <w:r w:rsidR="00DC5B77" w:rsidRPr="008A23B7">
        <w:rPr>
          <w:rFonts w:cs="Times New Roman"/>
          <w:sz w:val="24"/>
          <w:szCs w:val="24"/>
          <w:lang w:val="hu-HU"/>
        </w:rPr>
        <w:t>meg</w:t>
      </w:r>
      <w:r w:rsidRPr="008A23B7">
        <w:rPr>
          <w:rFonts w:cs="Times New Roman"/>
          <w:sz w:val="24"/>
          <w:szCs w:val="24"/>
          <w:lang w:val="hu-HU"/>
        </w:rPr>
        <w:t xml:space="preserve">változott a </w:t>
      </w:r>
      <w:proofErr w:type="spellStart"/>
      <w:r w:rsidRPr="008A23B7">
        <w:rPr>
          <w:rFonts w:cs="Times New Roman"/>
          <w:sz w:val="24"/>
          <w:szCs w:val="24"/>
          <w:lang w:val="hu-HU"/>
        </w:rPr>
        <w:t>ZEP-iskolákban</w:t>
      </w:r>
      <w:proofErr w:type="spellEnd"/>
      <w:r w:rsidRPr="008A23B7">
        <w:rPr>
          <w:rFonts w:cs="Times New Roman"/>
          <w:sz w:val="24"/>
          <w:szCs w:val="24"/>
          <w:lang w:val="hu-HU"/>
        </w:rPr>
        <w:t>. A fiatal, 30 év alatti</w:t>
      </w:r>
      <w:r w:rsidR="005D60A2" w:rsidRPr="008A23B7">
        <w:rPr>
          <w:rFonts w:cs="Times New Roman"/>
          <w:sz w:val="24"/>
          <w:szCs w:val="24"/>
          <w:lang w:val="hu-HU"/>
        </w:rPr>
        <w:t xml:space="preserve">, és a képesítés nélküli </w:t>
      </w:r>
      <w:r w:rsidRPr="008A23B7">
        <w:rPr>
          <w:rFonts w:cs="Times New Roman"/>
          <w:sz w:val="24"/>
          <w:szCs w:val="24"/>
          <w:lang w:val="hu-HU"/>
        </w:rPr>
        <w:t>tanárok aránya jelentősen megnőtt</w:t>
      </w:r>
      <w:r w:rsidR="00DC5B77" w:rsidRPr="008A23B7">
        <w:rPr>
          <w:rFonts w:cs="Times New Roman"/>
          <w:sz w:val="24"/>
          <w:szCs w:val="24"/>
          <w:lang w:val="hu-HU"/>
        </w:rPr>
        <w:t xml:space="preserve"> és a</w:t>
      </w:r>
      <w:r w:rsidR="00E07104" w:rsidRPr="008A23B7">
        <w:rPr>
          <w:rFonts w:cs="Times New Roman"/>
          <w:sz w:val="24"/>
          <w:szCs w:val="24"/>
          <w:lang w:val="hu-HU"/>
        </w:rPr>
        <w:t xml:space="preserve"> kiemelt </w:t>
      </w:r>
      <w:r w:rsidRPr="008A23B7">
        <w:rPr>
          <w:rFonts w:cs="Times New Roman"/>
          <w:sz w:val="24"/>
          <w:szCs w:val="24"/>
          <w:lang w:val="hu-HU"/>
        </w:rPr>
        <w:t xml:space="preserve">körzetek </w:t>
      </w:r>
      <w:r w:rsidR="00E07104" w:rsidRPr="008A23B7">
        <w:rPr>
          <w:rFonts w:cs="Times New Roman"/>
          <w:sz w:val="24"/>
          <w:szCs w:val="24"/>
          <w:lang w:val="hu-HU"/>
        </w:rPr>
        <w:t xml:space="preserve">iskoláiban </w:t>
      </w:r>
      <w:r w:rsidRPr="008A23B7">
        <w:rPr>
          <w:rFonts w:cs="Times New Roman"/>
          <w:sz w:val="24"/>
          <w:szCs w:val="24"/>
          <w:lang w:val="hu-HU"/>
        </w:rPr>
        <w:t xml:space="preserve">a tanári fluktuáció </w:t>
      </w:r>
      <w:r w:rsidR="00DC5B77" w:rsidRPr="008A23B7">
        <w:rPr>
          <w:rFonts w:cs="Times New Roman"/>
          <w:sz w:val="24"/>
          <w:szCs w:val="24"/>
          <w:lang w:val="hu-HU"/>
        </w:rPr>
        <w:t xml:space="preserve">is </w:t>
      </w:r>
      <w:r w:rsidRPr="008A23B7">
        <w:rPr>
          <w:rFonts w:cs="Times New Roman"/>
          <w:sz w:val="24"/>
          <w:szCs w:val="24"/>
          <w:lang w:val="hu-HU"/>
        </w:rPr>
        <w:t xml:space="preserve">nagyobb volt, mint </w:t>
      </w:r>
      <w:r w:rsidR="00E07104" w:rsidRPr="008A23B7">
        <w:rPr>
          <w:rFonts w:cs="Times New Roman"/>
          <w:sz w:val="24"/>
          <w:szCs w:val="24"/>
          <w:lang w:val="hu-HU"/>
        </w:rPr>
        <w:t>máshol</w:t>
      </w:r>
      <w:r w:rsidRPr="008A23B7">
        <w:rPr>
          <w:rFonts w:cs="Times New Roman"/>
          <w:sz w:val="24"/>
          <w:szCs w:val="24"/>
          <w:lang w:val="hu-HU"/>
        </w:rPr>
        <w:t xml:space="preserve">. A </w:t>
      </w:r>
      <w:proofErr w:type="spellStart"/>
      <w:r w:rsidRPr="008A23B7">
        <w:rPr>
          <w:rFonts w:cs="Times New Roman"/>
          <w:sz w:val="24"/>
          <w:szCs w:val="24"/>
          <w:lang w:val="hu-HU"/>
        </w:rPr>
        <w:t>ZEP-iskolák</w:t>
      </w:r>
      <w:proofErr w:type="spellEnd"/>
      <w:r w:rsidRPr="008A23B7">
        <w:rPr>
          <w:rFonts w:cs="Times New Roman"/>
          <w:sz w:val="24"/>
          <w:szCs w:val="24"/>
          <w:lang w:val="hu-HU"/>
        </w:rPr>
        <w:t xml:space="preserve"> tanárai bérkiegészítésben részesültek, mely a nehezebb munkakörülményeket volt hivatva ellensúlyozni</w:t>
      </w:r>
      <w:r w:rsidR="007B0223" w:rsidRPr="008A23B7">
        <w:rPr>
          <w:rFonts w:cs="Times New Roman"/>
          <w:sz w:val="24"/>
          <w:szCs w:val="24"/>
          <w:lang w:val="hu-HU"/>
        </w:rPr>
        <w:t>,</w:t>
      </w:r>
      <w:r w:rsidR="00A63A7B" w:rsidRPr="008A23B7">
        <w:rPr>
          <w:rFonts w:cs="Times New Roman"/>
          <w:sz w:val="24"/>
          <w:szCs w:val="24"/>
          <w:lang w:val="hu-HU"/>
        </w:rPr>
        <w:t xml:space="preserve"> e</w:t>
      </w:r>
      <w:r w:rsidRPr="008A23B7">
        <w:rPr>
          <w:rFonts w:cs="Times New Roman"/>
          <w:sz w:val="24"/>
          <w:szCs w:val="24"/>
          <w:lang w:val="hu-HU"/>
        </w:rPr>
        <w:t xml:space="preserve">z azonban nem volt ahhoz, hogy a tanárokat maradásra bírja. </w:t>
      </w:r>
    </w:p>
    <w:p w14:paraId="12DC4D36" w14:textId="77777777" w:rsidR="009668E5" w:rsidRPr="008A23B7" w:rsidRDefault="00A63A7B" w:rsidP="00DC5B77">
      <w:pPr>
        <w:tabs>
          <w:tab w:val="left" w:pos="5805"/>
        </w:tabs>
        <w:spacing w:after="0" w:line="276" w:lineRule="auto"/>
        <w:jc w:val="both"/>
        <w:rPr>
          <w:rFonts w:cs="Times New Roman"/>
          <w:sz w:val="24"/>
          <w:szCs w:val="24"/>
          <w:lang w:val="hu-HU"/>
        </w:rPr>
      </w:pPr>
      <w:r w:rsidRPr="008A23B7">
        <w:rPr>
          <w:rFonts w:cs="Times New Roman"/>
          <w:sz w:val="24"/>
          <w:szCs w:val="24"/>
          <w:lang w:val="hu-HU"/>
        </w:rPr>
        <w:t xml:space="preserve">Hiába szervezték át a </w:t>
      </w:r>
      <w:proofErr w:type="spellStart"/>
      <w:r w:rsidRPr="008A23B7">
        <w:rPr>
          <w:rFonts w:cs="Times New Roman"/>
          <w:sz w:val="24"/>
          <w:szCs w:val="24"/>
          <w:lang w:val="hu-HU"/>
        </w:rPr>
        <w:t>ZEP-et</w:t>
      </w:r>
      <w:proofErr w:type="spellEnd"/>
      <w:r w:rsidRPr="008A23B7">
        <w:rPr>
          <w:rFonts w:cs="Times New Roman"/>
          <w:sz w:val="24"/>
          <w:szCs w:val="24"/>
          <w:lang w:val="hu-HU"/>
        </w:rPr>
        <w:t xml:space="preserve"> </w:t>
      </w:r>
      <w:r w:rsidR="00651993" w:rsidRPr="008A23B7">
        <w:rPr>
          <w:rFonts w:cs="Times New Roman"/>
          <w:sz w:val="24"/>
          <w:szCs w:val="24"/>
          <w:lang w:val="hu-HU"/>
        </w:rPr>
        <w:t>2005-ben</w:t>
      </w:r>
      <w:r w:rsidRPr="008A23B7">
        <w:rPr>
          <w:rFonts w:cs="Times New Roman"/>
          <w:sz w:val="24"/>
          <w:szCs w:val="24"/>
          <w:lang w:val="hu-HU"/>
        </w:rPr>
        <w:t xml:space="preserve">, a későbbi hatásvizsgálatok sem </w:t>
      </w:r>
      <w:r w:rsidR="009668E5" w:rsidRPr="008A23B7">
        <w:rPr>
          <w:rFonts w:cs="Times New Roman"/>
          <w:sz w:val="24"/>
          <w:szCs w:val="24"/>
          <w:lang w:val="hu-HU"/>
        </w:rPr>
        <w:t xml:space="preserve">jeleztek javulást. A hasonló kísérletek, például az </w:t>
      </w:r>
      <w:r w:rsidR="00124270" w:rsidRPr="008A23B7">
        <w:rPr>
          <w:rFonts w:cs="Times New Roman"/>
          <w:sz w:val="24"/>
          <w:szCs w:val="24"/>
          <w:lang w:val="hu-HU"/>
        </w:rPr>
        <w:t>Egyesült Királyság, Ciprus, Belgium, Portugália, Görögország</w:t>
      </w:r>
      <w:r w:rsidR="009668E5" w:rsidRPr="008A23B7">
        <w:rPr>
          <w:rFonts w:cs="Times New Roman"/>
          <w:sz w:val="24"/>
          <w:szCs w:val="24"/>
          <w:lang w:val="hu-HU"/>
        </w:rPr>
        <w:t xml:space="preserve"> programjai ugyanilyen eredményekre vezettek</w:t>
      </w:r>
      <w:r w:rsidR="00124270" w:rsidRPr="008A23B7">
        <w:rPr>
          <w:rFonts w:cs="Times New Roman"/>
          <w:sz w:val="24"/>
          <w:szCs w:val="24"/>
          <w:lang w:val="hu-HU"/>
        </w:rPr>
        <w:t>.</w:t>
      </w:r>
      <w:r w:rsidR="00124270" w:rsidRPr="008A23B7">
        <w:rPr>
          <w:rStyle w:val="EndnoteReference"/>
          <w:rFonts w:cs="Times New Roman"/>
          <w:sz w:val="24"/>
          <w:szCs w:val="24"/>
          <w:lang w:val="hu-HU"/>
        </w:rPr>
        <w:endnoteReference w:id="8"/>
      </w:r>
      <w:r w:rsidR="007B0223" w:rsidRPr="008A23B7">
        <w:rPr>
          <w:rFonts w:cs="Times New Roman"/>
          <w:sz w:val="24"/>
          <w:szCs w:val="24"/>
          <w:lang w:val="hu-HU"/>
        </w:rPr>
        <w:t xml:space="preserve"> </w:t>
      </w:r>
      <w:r w:rsidR="009668E5" w:rsidRPr="008A23B7">
        <w:rPr>
          <w:rFonts w:cs="Times New Roman"/>
          <w:sz w:val="24"/>
          <w:szCs w:val="24"/>
          <w:lang w:val="hu-HU"/>
        </w:rPr>
        <w:t>A nemzetközi példák tehát azt mutatják, hogy gyerekek és tanárok összetételét alakító folyamatok és az ebből eredő negatív hatások túl erősek ahhoz, hogy ezt</w:t>
      </w:r>
      <w:r w:rsidR="0023138B" w:rsidRPr="008A23B7">
        <w:rPr>
          <w:rFonts w:cs="Times New Roman"/>
          <w:sz w:val="24"/>
          <w:szCs w:val="24"/>
          <w:lang w:val="hu-HU"/>
        </w:rPr>
        <w:t xml:space="preserve"> anyagi ösztönzőkkel, jó szándékkal </w:t>
      </w:r>
      <w:r w:rsidR="00E07104" w:rsidRPr="008A23B7">
        <w:rPr>
          <w:rFonts w:cs="Times New Roman"/>
          <w:sz w:val="24"/>
          <w:szCs w:val="24"/>
          <w:lang w:val="hu-HU"/>
        </w:rPr>
        <w:t>(</w:t>
      </w:r>
      <w:r w:rsidR="0023138B" w:rsidRPr="008A23B7">
        <w:rPr>
          <w:rFonts w:cs="Times New Roman"/>
          <w:sz w:val="24"/>
          <w:szCs w:val="24"/>
          <w:lang w:val="hu-HU"/>
        </w:rPr>
        <w:t xml:space="preserve">és </w:t>
      </w:r>
      <w:r w:rsidR="00E07104" w:rsidRPr="008A23B7">
        <w:rPr>
          <w:rFonts w:cs="Times New Roman"/>
          <w:sz w:val="24"/>
          <w:szCs w:val="24"/>
          <w:lang w:val="hu-HU"/>
        </w:rPr>
        <w:t>„</w:t>
      </w:r>
      <w:r w:rsidR="0023138B" w:rsidRPr="008A23B7">
        <w:rPr>
          <w:rFonts w:cs="Times New Roman"/>
          <w:sz w:val="24"/>
          <w:szCs w:val="24"/>
          <w:lang w:val="hu-HU"/>
        </w:rPr>
        <w:t>szeretettel</w:t>
      </w:r>
      <w:r w:rsidR="00E07104" w:rsidRPr="008A23B7">
        <w:rPr>
          <w:rFonts w:cs="Times New Roman"/>
          <w:sz w:val="24"/>
          <w:szCs w:val="24"/>
          <w:lang w:val="hu-HU"/>
        </w:rPr>
        <w:t>”)</w:t>
      </w:r>
      <w:r w:rsidR="009668E5" w:rsidRPr="008A23B7">
        <w:rPr>
          <w:rFonts w:cs="Times New Roman"/>
          <w:sz w:val="24"/>
          <w:szCs w:val="24"/>
          <w:lang w:val="hu-HU"/>
        </w:rPr>
        <w:t xml:space="preserve"> ellensúlyozni lehetne. </w:t>
      </w:r>
    </w:p>
    <w:p w14:paraId="288AC020" w14:textId="77777777" w:rsidR="009668E5" w:rsidRDefault="009668E5" w:rsidP="00FC371A">
      <w:pPr>
        <w:tabs>
          <w:tab w:val="left" w:pos="5055"/>
        </w:tabs>
        <w:spacing w:after="0" w:line="240" w:lineRule="auto"/>
        <w:jc w:val="both"/>
        <w:rPr>
          <w:rFonts w:cs="Times New Roman"/>
          <w:sz w:val="24"/>
          <w:szCs w:val="24"/>
          <w:lang w:val="hu-HU"/>
        </w:rPr>
      </w:pPr>
    </w:p>
    <w:p w14:paraId="4685CED6" w14:textId="03C6CB7B" w:rsidR="008A23B7" w:rsidRPr="00087980" w:rsidRDefault="00087980" w:rsidP="00FC371A">
      <w:pPr>
        <w:tabs>
          <w:tab w:val="left" w:pos="5055"/>
        </w:tabs>
        <w:spacing w:after="0" w:line="240" w:lineRule="auto"/>
        <w:jc w:val="both"/>
        <w:rPr>
          <w:rFonts w:cs="Times New Roman"/>
          <w:b/>
          <w:sz w:val="24"/>
          <w:szCs w:val="24"/>
          <w:lang w:val="hu-HU"/>
        </w:rPr>
      </w:pPr>
      <w:proofErr w:type="spellStart"/>
      <w:r>
        <w:rPr>
          <w:rFonts w:cs="Times New Roman"/>
          <w:b/>
          <w:sz w:val="24"/>
          <w:szCs w:val="24"/>
          <w:lang w:val="hu-HU"/>
        </w:rPr>
        <w:t>Szegregált</w:t>
      </w:r>
      <w:proofErr w:type="spellEnd"/>
      <w:r>
        <w:rPr>
          <w:rFonts w:cs="Times New Roman"/>
          <w:b/>
          <w:sz w:val="24"/>
          <w:szCs w:val="24"/>
          <w:lang w:val="hu-HU"/>
        </w:rPr>
        <w:t xml:space="preserve"> iskolában e</w:t>
      </w:r>
      <w:r w:rsidRPr="00087980">
        <w:rPr>
          <w:rFonts w:cs="Times New Roman"/>
          <w:b/>
          <w:sz w:val="24"/>
          <w:szCs w:val="24"/>
          <w:lang w:val="hu-HU"/>
        </w:rPr>
        <w:t xml:space="preserve">gymástól </w:t>
      </w:r>
      <w:r>
        <w:rPr>
          <w:rFonts w:cs="Times New Roman"/>
          <w:b/>
          <w:sz w:val="24"/>
          <w:szCs w:val="24"/>
          <w:lang w:val="hu-HU"/>
        </w:rPr>
        <w:t>is kevesebbet tudnak tanulni a gyerekek</w:t>
      </w:r>
      <w:r w:rsidR="008A23B7" w:rsidRPr="00087980">
        <w:rPr>
          <w:rFonts w:cs="Times New Roman"/>
          <w:b/>
          <w:sz w:val="24"/>
          <w:szCs w:val="24"/>
          <w:lang w:val="hu-HU"/>
        </w:rPr>
        <w:t xml:space="preserve"> </w:t>
      </w:r>
    </w:p>
    <w:p w14:paraId="6DF9453E" w14:textId="3DF0160D" w:rsidR="0023138B" w:rsidRPr="008A23B7" w:rsidRDefault="009668E5" w:rsidP="00FC371A">
      <w:pPr>
        <w:tabs>
          <w:tab w:val="left" w:pos="5055"/>
        </w:tabs>
        <w:spacing w:after="0" w:line="240" w:lineRule="auto"/>
        <w:jc w:val="both"/>
        <w:rPr>
          <w:rFonts w:cs="Times New Roman"/>
          <w:sz w:val="24"/>
          <w:szCs w:val="24"/>
          <w:lang w:val="hu-HU"/>
        </w:rPr>
      </w:pPr>
      <w:r w:rsidRPr="008A23B7">
        <w:rPr>
          <w:rFonts w:cs="Times New Roman"/>
          <w:sz w:val="24"/>
          <w:szCs w:val="24"/>
          <w:lang w:val="hu-HU"/>
        </w:rPr>
        <w:t xml:space="preserve">De tegyük fel egy pillanatra, hogy sikerül kiváló tanárokat toborozni a </w:t>
      </w:r>
      <w:proofErr w:type="spellStart"/>
      <w:r w:rsidRPr="008A23B7">
        <w:rPr>
          <w:rFonts w:cs="Times New Roman"/>
          <w:sz w:val="24"/>
          <w:szCs w:val="24"/>
          <w:lang w:val="hu-HU"/>
        </w:rPr>
        <w:t>szegregált</w:t>
      </w:r>
      <w:proofErr w:type="spellEnd"/>
      <w:r w:rsidRPr="008A23B7">
        <w:rPr>
          <w:rFonts w:cs="Times New Roman"/>
          <w:sz w:val="24"/>
          <w:szCs w:val="24"/>
          <w:lang w:val="hu-HU"/>
        </w:rPr>
        <w:t xml:space="preserve"> iskolákba. Milyen hatásokkal jár önmagában az, ha csupa hátrányos helyzetű gyerek jár egy osztályba?  Egy ilyen iskola felerősíti az elszigeteltséget és beszűkíti az egymástól tanulás lehetőségeit, ezek a tényezők pedig megnövelik </w:t>
      </w:r>
      <w:r w:rsidR="00FC371A" w:rsidRPr="008A23B7">
        <w:rPr>
          <w:rFonts w:cs="Times New Roman"/>
          <w:sz w:val="24"/>
          <w:szCs w:val="24"/>
          <w:lang w:val="hu-HU"/>
        </w:rPr>
        <w:t>a gyenge iskolai teljesítmény és a</w:t>
      </w:r>
      <w:r w:rsidR="0023138B" w:rsidRPr="008A23B7">
        <w:rPr>
          <w:rFonts w:cs="Times New Roman"/>
          <w:sz w:val="24"/>
          <w:szCs w:val="24"/>
          <w:lang w:val="hu-HU"/>
        </w:rPr>
        <w:t xml:space="preserve"> </w:t>
      </w:r>
      <w:hyperlink r:id="rId12" w:history="1">
        <w:r w:rsidR="0023138B" w:rsidRPr="008A23B7">
          <w:rPr>
            <w:rStyle w:val="Hyperlink"/>
            <w:rFonts w:cs="Times New Roman"/>
            <w:sz w:val="24"/>
            <w:szCs w:val="24"/>
            <w:lang w:val="hu-HU"/>
          </w:rPr>
          <w:t xml:space="preserve"> lemorzsolódás</w:t>
        </w:r>
      </w:hyperlink>
      <w:r w:rsidR="0023138B" w:rsidRPr="008A23B7">
        <w:rPr>
          <w:rFonts w:cs="Times New Roman"/>
          <w:sz w:val="24"/>
          <w:szCs w:val="24"/>
          <w:lang w:val="hu-HU"/>
        </w:rPr>
        <w:t xml:space="preserve"> </w:t>
      </w:r>
      <w:r w:rsidRPr="008A23B7">
        <w:rPr>
          <w:rFonts w:cs="Times New Roman"/>
          <w:sz w:val="24"/>
          <w:szCs w:val="24"/>
          <w:lang w:val="hu-HU"/>
        </w:rPr>
        <w:t>kockázatát</w:t>
      </w:r>
      <w:r w:rsidR="0023138B" w:rsidRPr="008A23B7">
        <w:rPr>
          <w:rFonts w:cs="Times New Roman"/>
          <w:sz w:val="24"/>
          <w:szCs w:val="24"/>
          <w:lang w:val="hu-HU"/>
        </w:rPr>
        <w:t xml:space="preserve">. </w:t>
      </w:r>
    </w:p>
    <w:p w14:paraId="7E3777BB" w14:textId="64070AE5" w:rsidR="0023138B" w:rsidRPr="008A23B7" w:rsidRDefault="00941689" w:rsidP="00FC371A">
      <w:pPr>
        <w:tabs>
          <w:tab w:val="left" w:pos="5055"/>
        </w:tabs>
        <w:spacing w:after="0" w:line="240" w:lineRule="auto"/>
        <w:jc w:val="both"/>
        <w:rPr>
          <w:rFonts w:cs="Times New Roman"/>
          <w:sz w:val="24"/>
          <w:szCs w:val="24"/>
          <w:lang w:val="hu-HU"/>
        </w:rPr>
      </w:pPr>
      <w:r w:rsidRPr="008A23B7">
        <w:rPr>
          <w:rFonts w:cs="Times New Roman"/>
          <w:sz w:val="24"/>
          <w:szCs w:val="24"/>
          <w:lang w:val="hu-HU"/>
        </w:rPr>
        <w:t>Bizonyított, hogy a vegyes összetételű közösség</w:t>
      </w:r>
      <w:r w:rsidR="0023138B" w:rsidRPr="008A23B7">
        <w:rPr>
          <w:rFonts w:cs="Times New Roman"/>
          <w:sz w:val="24"/>
          <w:szCs w:val="24"/>
          <w:lang w:val="hu-HU"/>
        </w:rPr>
        <w:t xml:space="preserve"> ösztönzőleg hat nem csak a kreativitásra, önbizalomra, társadalmi együttműködésre, hanem az iskolai teljesítményre is. Ezt a </w:t>
      </w:r>
      <w:hyperlink r:id="rId13" w:history="1">
        <w:proofErr w:type="gramStart"/>
        <w:r w:rsidR="0023138B" w:rsidRPr="008A23B7">
          <w:rPr>
            <w:rStyle w:val="Hyperlink"/>
            <w:rFonts w:cs="Times New Roman"/>
            <w:sz w:val="24"/>
            <w:szCs w:val="24"/>
            <w:lang w:val="hu-HU"/>
          </w:rPr>
          <w:t>PISA</w:t>
        </w:r>
        <w:r w:rsidR="00D5433E" w:rsidRPr="008A23B7">
          <w:rPr>
            <w:rStyle w:val="Hyperlink"/>
            <w:rFonts w:cs="Times New Roman"/>
            <w:sz w:val="24"/>
            <w:szCs w:val="24"/>
            <w:lang w:val="hu-HU"/>
          </w:rPr>
          <w:t>-</w:t>
        </w:r>
        <w:proofErr w:type="gramEnd"/>
        <w:r w:rsidR="0023138B" w:rsidRPr="008A23B7">
          <w:rPr>
            <w:rStyle w:val="Hyperlink"/>
            <w:rFonts w:cs="Times New Roman"/>
            <w:sz w:val="24"/>
            <w:szCs w:val="24"/>
            <w:lang w:val="hu-HU"/>
          </w:rPr>
          <w:t xml:space="preserve"> méréseken</w:t>
        </w:r>
      </w:hyperlink>
      <w:r w:rsidR="0023138B" w:rsidRPr="008A23B7">
        <w:rPr>
          <w:rFonts w:cs="Times New Roman"/>
          <w:sz w:val="24"/>
          <w:szCs w:val="24"/>
          <w:lang w:val="hu-HU"/>
        </w:rPr>
        <w:t xml:space="preserve"> hosszú ideje kiemelkedően teljesítő finn oktatási rendszer is igazolja.</w:t>
      </w:r>
      <w:r w:rsidR="0023138B" w:rsidRPr="008A23B7">
        <w:rPr>
          <w:rStyle w:val="EndnoteReference"/>
          <w:rFonts w:cs="Times New Roman"/>
          <w:sz w:val="24"/>
          <w:szCs w:val="24"/>
          <w:lang w:val="hu-HU"/>
        </w:rPr>
        <w:endnoteReference w:id="9"/>
      </w:r>
    </w:p>
    <w:p w14:paraId="30F9452F" w14:textId="638A0E89" w:rsidR="008C660A" w:rsidRPr="008A23B7" w:rsidRDefault="00941689" w:rsidP="00087980">
      <w:pPr>
        <w:tabs>
          <w:tab w:val="left" w:pos="5055"/>
        </w:tabs>
        <w:spacing w:after="0" w:line="240" w:lineRule="auto"/>
        <w:jc w:val="both"/>
        <w:rPr>
          <w:rFonts w:cs="Times New Roman"/>
          <w:sz w:val="24"/>
          <w:szCs w:val="24"/>
          <w:lang w:val="hu-HU"/>
        </w:rPr>
      </w:pPr>
      <w:r w:rsidRPr="008A23B7">
        <w:rPr>
          <w:rFonts w:cs="Times New Roman"/>
          <w:sz w:val="24"/>
          <w:szCs w:val="24"/>
          <w:lang w:val="hu-HU"/>
        </w:rPr>
        <w:t xml:space="preserve">A jó minőségű iskola </w:t>
      </w:r>
      <w:r w:rsidR="008C660A" w:rsidRPr="008A23B7">
        <w:rPr>
          <w:rFonts w:cs="Times New Roman"/>
          <w:sz w:val="24"/>
          <w:szCs w:val="24"/>
          <w:lang w:val="hu-HU"/>
        </w:rPr>
        <w:t>minimum követelménye: hatékony és eredményes tanárok</w:t>
      </w:r>
      <w:r w:rsidRPr="008A23B7">
        <w:rPr>
          <w:rFonts w:cs="Times New Roman"/>
          <w:sz w:val="24"/>
          <w:szCs w:val="24"/>
          <w:lang w:val="hu-HU"/>
        </w:rPr>
        <w:t xml:space="preserve"> és olyan osztálytársak, akiktől tanulni lehet</w:t>
      </w:r>
      <w:r w:rsidR="008C660A" w:rsidRPr="008A23B7">
        <w:rPr>
          <w:rFonts w:cs="Times New Roman"/>
          <w:sz w:val="24"/>
          <w:szCs w:val="24"/>
          <w:lang w:val="hu-HU"/>
        </w:rPr>
        <w:t>,</w:t>
      </w:r>
      <w:r w:rsidRPr="008A23B7">
        <w:rPr>
          <w:rFonts w:cs="Times New Roman"/>
          <w:sz w:val="24"/>
          <w:szCs w:val="24"/>
          <w:lang w:val="hu-HU"/>
        </w:rPr>
        <w:t xml:space="preserve"> vagy akik a tanulás szempontjából </w:t>
      </w:r>
      <w:r w:rsidR="008C660A" w:rsidRPr="008A23B7">
        <w:rPr>
          <w:rFonts w:cs="Times New Roman"/>
          <w:sz w:val="24"/>
          <w:szCs w:val="24"/>
          <w:lang w:val="hu-HU"/>
        </w:rPr>
        <w:t>ösztönzőek.</w:t>
      </w:r>
      <w:r w:rsidR="00C47140" w:rsidRPr="008A23B7">
        <w:rPr>
          <w:rFonts w:cs="Times New Roman"/>
          <w:sz w:val="24"/>
          <w:szCs w:val="24"/>
          <w:lang w:val="hu-HU"/>
        </w:rPr>
        <w:t xml:space="preserve"> </w:t>
      </w:r>
      <w:r w:rsidR="008C660A" w:rsidRPr="008A23B7">
        <w:rPr>
          <w:rFonts w:cs="Times New Roman"/>
          <w:sz w:val="24"/>
          <w:szCs w:val="24"/>
          <w:lang w:val="hu-HU"/>
        </w:rPr>
        <w:t xml:space="preserve">Ha az iskolákban vagy osztálytermekben </w:t>
      </w:r>
      <w:r w:rsidR="00902D0B" w:rsidRPr="008A23B7">
        <w:rPr>
          <w:rFonts w:cs="Times New Roman"/>
          <w:sz w:val="24"/>
          <w:szCs w:val="24"/>
          <w:lang w:val="hu-HU"/>
        </w:rPr>
        <w:t xml:space="preserve">koncentrálódnak </w:t>
      </w:r>
      <w:r w:rsidR="008C660A" w:rsidRPr="008A23B7">
        <w:rPr>
          <w:rFonts w:cs="Times New Roman"/>
          <w:sz w:val="24"/>
          <w:szCs w:val="24"/>
          <w:lang w:val="hu-HU"/>
        </w:rPr>
        <w:t xml:space="preserve">a tanulási </w:t>
      </w:r>
      <w:r w:rsidR="00902D0B" w:rsidRPr="008A23B7">
        <w:rPr>
          <w:rFonts w:cs="Times New Roman"/>
          <w:sz w:val="24"/>
          <w:szCs w:val="24"/>
          <w:lang w:val="hu-HU"/>
        </w:rPr>
        <w:t>nehézségekkel</w:t>
      </w:r>
      <w:r w:rsidR="008C660A" w:rsidRPr="008A23B7">
        <w:rPr>
          <w:rFonts w:cs="Times New Roman"/>
          <w:sz w:val="24"/>
          <w:szCs w:val="24"/>
          <w:lang w:val="hu-HU"/>
        </w:rPr>
        <w:t xml:space="preserve"> küszködő gyerekek, akkor a kortárs csoport hangadói a teljesítményt és tanárokkal való együttműködést elutasítva, létrehozhatják az iskolai tudással szemben saját ellenálló kultúrájukat. A</w:t>
      </w:r>
      <w:r w:rsidR="00902D0B" w:rsidRPr="008A23B7">
        <w:rPr>
          <w:rFonts w:cs="Times New Roman"/>
          <w:sz w:val="24"/>
          <w:szCs w:val="24"/>
          <w:lang w:val="hu-HU"/>
        </w:rPr>
        <w:t>zt, hogy a</w:t>
      </w:r>
      <w:r w:rsidR="008C660A" w:rsidRPr="008A23B7">
        <w:rPr>
          <w:rFonts w:cs="Times New Roman"/>
          <w:sz w:val="24"/>
          <w:szCs w:val="24"/>
          <w:lang w:val="hu-HU"/>
        </w:rPr>
        <w:t xml:space="preserve"> jó teljesítményű kortárscsoport </w:t>
      </w:r>
      <w:r w:rsidR="00902D0B" w:rsidRPr="008A23B7">
        <w:rPr>
          <w:rFonts w:cs="Times New Roman"/>
          <w:sz w:val="24"/>
          <w:szCs w:val="24"/>
          <w:lang w:val="hu-HU"/>
        </w:rPr>
        <w:t xml:space="preserve">az </w:t>
      </w:r>
      <w:r w:rsidR="008C660A" w:rsidRPr="008A23B7">
        <w:rPr>
          <w:rFonts w:cs="Times New Roman"/>
          <w:sz w:val="24"/>
          <w:szCs w:val="24"/>
          <w:lang w:val="hu-HU"/>
        </w:rPr>
        <w:t xml:space="preserve">egyéni tanulási teljesítményt </w:t>
      </w:r>
      <w:r w:rsidR="00902D0B" w:rsidRPr="008A23B7">
        <w:rPr>
          <w:rFonts w:cs="Times New Roman"/>
          <w:sz w:val="24"/>
          <w:szCs w:val="24"/>
          <w:lang w:val="hu-HU"/>
        </w:rPr>
        <w:t xml:space="preserve">is javítja, </w:t>
      </w:r>
      <w:r w:rsidR="008C660A" w:rsidRPr="008A23B7">
        <w:rPr>
          <w:rFonts w:cs="Times New Roman"/>
          <w:sz w:val="24"/>
          <w:szCs w:val="24"/>
          <w:lang w:val="hu-HU"/>
        </w:rPr>
        <w:t xml:space="preserve">a gyenge </w:t>
      </w:r>
      <w:r w:rsidR="00902D0B" w:rsidRPr="008A23B7">
        <w:rPr>
          <w:rFonts w:cs="Times New Roman"/>
          <w:sz w:val="24"/>
          <w:szCs w:val="24"/>
          <w:lang w:val="hu-HU"/>
        </w:rPr>
        <w:t>pedig az</w:t>
      </w:r>
      <w:r w:rsidR="008C660A" w:rsidRPr="008A23B7">
        <w:rPr>
          <w:rFonts w:cs="Times New Roman"/>
          <w:sz w:val="24"/>
          <w:szCs w:val="24"/>
          <w:lang w:val="hu-HU"/>
        </w:rPr>
        <w:t xml:space="preserve"> egyéni teljesítményeket rombol</w:t>
      </w:r>
      <w:r w:rsidR="00902D0B" w:rsidRPr="008A23B7">
        <w:rPr>
          <w:rFonts w:cs="Times New Roman"/>
          <w:sz w:val="24"/>
          <w:szCs w:val="24"/>
          <w:lang w:val="hu-HU"/>
        </w:rPr>
        <w:t xml:space="preserve">ja, </w:t>
      </w:r>
      <w:r w:rsidR="008C660A" w:rsidRPr="008A23B7">
        <w:rPr>
          <w:rFonts w:cs="Times New Roman"/>
          <w:sz w:val="24"/>
          <w:szCs w:val="24"/>
          <w:lang w:val="hu-HU"/>
        </w:rPr>
        <w:t xml:space="preserve">számos mérés </w:t>
      </w:r>
      <w:r w:rsidR="00902D0B" w:rsidRPr="008A23B7">
        <w:rPr>
          <w:rFonts w:cs="Times New Roman"/>
          <w:sz w:val="24"/>
          <w:szCs w:val="24"/>
          <w:lang w:val="hu-HU"/>
        </w:rPr>
        <w:t>igazolta</w:t>
      </w:r>
      <w:r w:rsidR="008C660A" w:rsidRPr="008A23B7">
        <w:rPr>
          <w:rFonts w:cs="Times New Roman"/>
          <w:sz w:val="24"/>
          <w:szCs w:val="24"/>
          <w:lang w:val="hu-HU"/>
        </w:rPr>
        <w:t>.</w:t>
      </w:r>
      <w:r w:rsidR="008C660A" w:rsidRPr="008A23B7">
        <w:rPr>
          <w:rStyle w:val="EndnoteReference"/>
          <w:rFonts w:cs="Times New Roman"/>
          <w:sz w:val="24"/>
          <w:szCs w:val="24"/>
          <w:lang w:val="hu-HU"/>
        </w:rPr>
        <w:endnoteReference w:id="10"/>
      </w:r>
    </w:p>
    <w:p w14:paraId="612E09EC" w14:textId="011EEFEC" w:rsidR="00B24E37" w:rsidRDefault="00EF3D28" w:rsidP="00087980">
      <w:pPr>
        <w:pStyle w:val="ListParagraph"/>
        <w:spacing w:after="0" w:line="240" w:lineRule="auto"/>
        <w:ind w:left="0"/>
        <w:jc w:val="both"/>
        <w:rPr>
          <w:sz w:val="24"/>
          <w:szCs w:val="24"/>
          <w:lang w:val="hu-HU"/>
        </w:rPr>
      </w:pPr>
      <w:r w:rsidRPr="008A23B7">
        <w:rPr>
          <w:sz w:val="24"/>
          <w:szCs w:val="24"/>
          <w:lang w:val="hu-HU"/>
        </w:rPr>
        <w:t>A</w:t>
      </w:r>
      <w:r w:rsidR="00594DC8" w:rsidRPr="008A23B7">
        <w:rPr>
          <w:sz w:val="24"/>
          <w:szCs w:val="24"/>
          <w:lang w:val="hu-HU"/>
        </w:rPr>
        <w:t>z iskolarendszer által problémásnak tekintett tanulók külön csoportban, elkülönített „fejlesztésének</w:t>
      </w:r>
      <w:r w:rsidRPr="008A23B7">
        <w:rPr>
          <w:sz w:val="24"/>
          <w:szCs w:val="24"/>
          <w:lang w:val="hu-HU"/>
        </w:rPr>
        <w:t>”</w:t>
      </w:r>
      <w:r w:rsidR="00594DC8" w:rsidRPr="008A23B7">
        <w:rPr>
          <w:sz w:val="24"/>
          <w:szCs w:val="24"/>
          <w:lang w:val="hu-HU"/>
        </w:rPr>
        <w:t xml:space="preserve"> hatékonyságát </w:t>
      </w:r>
      <w:r w:rsidRPr="008A23B7">
        <w:rPr>
          <w:sz w:val="24"/>
          <w:szCs w:val="24"/>
          <w:lang w:val="hu-HU"/>
        </w:rPr>
        <w:t>sem</w:t>
      </w:r>
      <w:r w:rsidR="00594DC8" w:rsidRPr="008A23B7">
        <w:rPr>
          <w:sz w:val="24"/>
          <w:szCs w:val="24"/>
          <w:lang w:val="hu-HU"/>
        </w:rPr>
        <w:t xml:space="preserve"> a hazai</w:t>
      </w:r>
      <w:r w:rsidRPr="008A23B7">
        <w:rPr>
          <w:sz w:val="24"/>
          <w:szCs w:val="24"/>
          <w:lang w:val="hu-HU"/>
        </w:rPr>
        <w:t>, sem a</w:t>
      </w:r>
      <w:r w:rsidR="00594DC8" w:rsidRPr="008A23B7">
        <w:rPr>
          <w:sz w:val="24"/>
          <w:szCs w:val="24"/>
          <w:lang w:val="hu-HU"/>
        </w:rPr>
        <w:t xml:space="preserve"> nemzetközi tapasztalatok</w:t>
      </w:r>
      <w:r w:rsidRPr="008A23B7">
        <w:rPr>
          <w:sz w:val="24"/>
          <w:szCs w:val="24"/>
          <w:lang w:val="hu-HU"/>
        </w:rPr>
        <w:t xml:space="preserve"> nem igazolják. Az elkülönített oktatás ugyanis felerősíti a gyerekek egyéni nehézségeit, </w:t>
      </w:r>
      <w:r w:rsidR="00594DC8" w:rsidRPr="008A23B7">
        <w:rPr>
          <w:sz w:val="24"/>
          <w:szCs w:val="24"/>
          <w:lang w:val="hu-HU"/>
        </w:rPr>
        <w:t>a csoportban kedvezőtlen pszichés klímát teremt</w:t>
      </w:r>
      <w:r w:rsidRPr="008A23B7">
        <w:rPr>
          <w:sz w:val="24"/>
          <w:szCs w:val="24"/>
          <w:lang w:val="hu-HU"/>
        </w:rPr>
        <w:t xml:space="preserve"> és </w:t>
      </w:r>
      <w:r w:rsidR="00594DC8" w:rsidRPr="008A23B7">
        <w:rPr>
          <w:sz w:val="24"/>
          <w:szCs w:val="24"/>
          <w:lang w:val="hu-HU"/>
        </w:rPr>
        <w:t>elzárja a gyereket a pozitív mintáktól, amelyekben integrált csoportban része lenne (pedig ebben az életkorban a gyerek elsősorban mintakövetéssel tanul)</w:t>
      </w:r>
      <w:r w:rsidRPr="008A23B7">
        <w:rPr>
          <w:sz w:val="24"/>
          <w:szCs w:val="24"/>
          <w:lang w:val="hu-HU"/>
        </w:rPr>
        <w:t>. A</w:t>
      </w:r>
      <w:r w:rsidR="00594DC8" w:rsidRPr="008A23B7">
        <w:rPr>
          <w:sz w:val="24"/>
          <w:szCs w:val="24"/>
          <w:lang w:val="hu-HU"/>
        </w:rPr>
        <w:t xml:space="preserve"> gyerek</w:t>
      </w:r>
      <w:r w:rsidRPr="008A23B7">
        <w:rPr>
          <w:sz w:val="24"/>
          <w:szCs w:val="24"/>
          <w:lang w:val="hu-HU"/>
        </w:rPr>
        <w:t>ek</w:t>
      </w:r>
      <w:r w:rsidR="00594DC8" w:rsidRPr="008A23B7">
        <w:rPr>
          <w:sz w:val="24"/>
          <w:szCs w:val="24"/>
          <w:lang w:val="hu-HU"/>
        </w:rPr>
        <w:t xml:space="preserve"> énképét </w:t>
      </w:r>
      <w:r w:rsidRPr="008A23B7">
        <w:rPr>
          <w:sz w:val="24"/>
          <w:szCs w:val="24"/>
          <w:lang w:val="hu-HU"/>
        </w:rPr>
        <w:t>is lerontja, mivel azt sugallja, hogy valami baj van velük, ha az elkülönített csoportba kerültek.</w:t>
      </w:r>
      <w:r w:rsidRPr="008A23B7">
        <w:rPr>
          <w:rStyle w:val="FootnoteReference"/>
          <w:sz w:val="24"/>
          <w:szCs w:val="24"/>
          <w:lang w:val="hu-HU"/>
        </w:rPr>
        <w:t xml:space="preserve"> </w:t>
      </w:r>
      <w:r w:rsidR="00B24E37" w:rsidRPr="008A23B7">
        <w:rPr>
          <w:rStyle w:val="EndnoteReference"/>
          <w:sz w:val="24"/>
          <w:szCs w:val="24"/>
        </w:rPr>
        <w:endnoteReference w:id="11"/>
      </w:r>
      <w:r w:rsidR="00B24E37" w:rsidRPr="008A23B7">
        <w:rPr>
          <w:sz w:val="24"/>
          <w:szCs w:val="24"/>
          <w:lang w:val="hu-HU"/>
        </w:rPr>
        <w:t xml:space="preserve"> </w:t>
      </w:r>
    </w:p>
    <w:p w14:paraId="7C78D59E" w14:textId="77777777" w:rsidR="00087980" w:rsidRDefault="00087980" w:rsidP="00087980">
      <w:pPr>
        <w:pStyle w:val="ListParagraph"/>
        <w:spacing w:after="0" w:line="240" w:lineRule="auto"/>
        <w:ind w:left="0"/>
        <w:jc w:val="both"/>
        <w:rPr>
          <w:sz w:val="24"/>
          <w:szCs w:val="24"/>
          <w:lang w:val="hu-HU"/>
        </w:rPr>
      </w:pPr>
    </w:p>
    <w:p w14:paraId="42A8077C" w14:textId="43F8445F" w:rsidR="00087980" w:rsidRPr="00087980" w:rsidRDefault="00087980" w:rsidP="00087980">
      <w:pPr>
        <w:pStyle w:val="ListParagraph"/>
        <w:spacing w:after="0" w:line="240" w:lineRule="auto"/>
        <w:ind w:left="0"/>
        <w:jc w:val="both"/>
        <w:rPr>
          <w:b/>
          <w:sz w:val="24"/>
          <w:szCs w:val="24"/>
          <w:lang w:val="hu-HU"/>
        </w:rPr>
      </w:pPr>
      <w:r w:rsidRPr="00087980">
        <w:rPr>
          <w:b/>
          <w:sz w:val="24"/>
          <w:szCs w:val="24"/>
          <w:lang w:val="hu-HU"/>
        </w:rPr>
        <w:t xml:space="preserve">Az együttnevelés eredményességét a nemzetközi tapasztalatok is alátámasztják </w:t>
      </w:r>
    </w:p>
    <w:p w14:paraId="7300770F" w14:textId="487E34A0" w:rsidR="00594DC8" w:rsidRPr="008A23B7" w:rsidRDefault="00B24E37" w:rsidP="00D5433E">
      <w:pPr>
        <w:jc w:val="both"/>
        <w:rPr>
          <w:rFonts w:cs="Tahoma"/>
          <w:sz w:val="24"/>
          <w:szCs w:val="24"/>
          <w:lang w:val="hu-HU"/>
        </w:rPr>
      </w:pPr>
      <w:r w:rsidRPr="008A23B7">
        <w:rPr>
          <w:rFonts w:cs="Tahoma"/>
          <w:sz w:val="24"/>
          <w:szCs w:val="24"/>
          <w:lang w:val="hu-HU"/>
        </w:rPr>
        <w:t xml:space="preserve">A nemzetközi összehasonlításban élvonalbelinek tekinthető oktatási rendszerek tapasztalatai igazolják, hogy a tanulási nehézségekkel küzdő tanulók fejlesztését nem elkülönítve, hanem a többi tanulóval/tanulócsoporttal együtt, az pedagógiai munka differenciálásával érdemes támogatni. A 2007 szeptemberében megjelent, a világ legsikeresebb iskolai rendszerei teljesítményének hátterét vizsgáló </w:t>
      </w:r>
      <w:proofErr w:type="spellStart"/>
      <w:r w:rsidRPr="008A23B7">
        <w:rPr>
          <w:rFonts w:cs="Tahoma"/>
          <w:sz w:val="24"/>
          <w:szCs w:val="24"/>
          <w:lang w:val="hu-HU"/>
        </w:rPr>
        <w:t>McKinsey-jelentés</w:t>
      </w:r>
      <w:proofErr w:type="spellEnd"/>
      <w:r w:rsidRPr="008A23B7">
        <w:rPr>
          <w:rStyle w:val="EndnoteReference"/>
          <w:rFonts w:cs="Tahoma"/>
          <w:sz w:val="24"/>
          <w:szCs w:val="24"/>
        </w:rPr>
        <w:endnoteReference w:id="12"/>
      </w:r>
      <w:r w:rsidRPr="008A23B7">
        <w:rPr>
          <w:rFonts w:cs="Tahoma"/>
          <w:sz w:val="24"/>
          <w:szCs w:val="24"/>
          <w:lang w:val="hu-HU"/>
        </w:rPr>
        <w:t xml:space="preserve"> </w:t>
      </w:r>
      <w:r w:rsidR="00594DC8" w:rsidRPr="008A23B7">
        <w:rPr>
          <w:rFonts w:cs="Tahoma"/>
          <w:sz w:val="24"/>
          <w:szCs w:val="24"/>
          <w:lang w:val="hu-HU"/>
        </w:rPr>
        <w:t xml:space="preserve">megállapítása szerint a kisebb </w:t>
      </w:r>
      <w:r w:rsidR="00594DC8" w:rsidRPr="008A23B7">
        <w:rPr>
          <w:rFonts w:cs="Tahoma"/>
          <w:sz w:val="24"/>
          <w:szCs w:val="24"/>
          <w:lang w:val="hu-HU"/>
        </w:rPr>
        <w:lastRenderedPageBreak/>
        <w:t>létszámú homogén tanulócsoportban végzett oktatás nem eredményesebb, mint a nagyobb létszámú, heterogén összetételű osztályban. A megfelelő feltételek biztosítása mellett heterogén iskolákban és tanulócsoportokban is garantálható a teljesítményjavulás és tanulási siker minden gyermek számára</w:t>
      </w:r>
      <w:r w:rsidR="008A23B7">
        <w:rPr>
          <w:rFonts w:cs="Tahoma"/>
          <w:sz w:val="24"/>
          <w:szCs w:val="24"/>
          <w:lang w:val="hu-HU"/>
        </w:rPr>
        <w:t xml:space="preserve">. Ehhez </w:t>
      </w:r>
      <w:r w:rsidR="00594DC8" w:rsidRPr="008A23B7">
        <w:rPr>
          <w:rFonts w:cs="Tahoma"/>
          <w:sz w:val="24"/>
          <w:szCs w:val="24"/>
          <w:lang w:val="hu-HU"/>
        </w:rPr>
        <w:t>jól képzett és motivált pedagógus</w:t>
      </w:r>
      <w:r w:rsidR="008A23B7">
        <w:rPr>
          <w:rFonts w:cs="Tahoma"/>
          <w:sz w:val="24"/>
          <w:szCs w:val="24"/>
          <w:lang w:val="hu-HU"/>
        </w:rPr>
        <w:t>ok</w:t>
      </w:r>
      <w:r w:rsidR="00594DC8" w:rsidRPr="008A23B7">
        <w:rPr>
          <w:rFonts w:cs="Tahoma"/>
          <w:sz w:val="24"/>
          <w:szCs w:val="24"/>
          <w:lang w:val="hu-HU"/>
        </w:rPr>
        <w:t>, színvonalas osztálytermi munka, a tanárok egymástól tanulása, együttműködő,</w:t>
      </w:r>
      <w:r w:rsidR="008A23B7">
        <w:rPr>
          <w:rFonts w:cs="Tahoma"/>
          <w:sz w:val="24"/>
          <w:szCs w:val="24"/>
          <w:lang w:val="hu-HU"/>
        </w:rPr>
        <w:t xml:space="preserve"> és </w:t>
      </w:r>
      <w:r w:rsidR="00594DC8" w:rsidRPr="008A23B7">
        <w:rPr>
          <w:rFonts w:cs="Tahoma"/>
          <w:sz w:val="24"/>
          <w:szCs w:val="24"/>
          <w:lang w:val="hu-HU"/>
        </w:rPr>
        <w:t>együttgondolkodó tantestület</w:t>
      </w:r>
      <w:r w:rsidR="008A23B7">
        <w:rPr>
          <w:rFonts w:cs="Tahoma"/>
          <w:sz w:val="24"/>
          <w:szCs w:val="24"/>
          <w:lang w:val="hu-HU"/>
        </w:rPr>
        <w:t xml:space="preserve"> szükséges, amelyben </w:t>
      </w:r>
      <w:r w:rsidR="00594DC8" w:rsidRPr="008A23B7">
        <w:rPr>
          <w:rFonts w:cs="Tahoma"/>
          <w:sz w:val="24"/>
          <w:szCs w:val="24"/>
          <w:lang w:val="hu-HU"/>
        </w:rPr>
        <w:t>a felkészült vezetők mentorai az oktatási folyamatnak</w:t>
      </w:r>
      <w:r w:rsidR="000A2C05">
        <w:rPr>
          <w:rFonts w:cs="Tahoma"/>
          <w:sz w:val="24"/>
          <w:szCs w:val="24"/>
          <w:lang w:val="hu-HU"/>
        </w:rPr>
        <w:t xml:space="preserve">. A </w:t>
      </w:r>
      <w:proofErr w:type="spellStart"/>
      <w:r w:rsidR="00594DC8" w:rsidRPr="008A23B7">
        <w:rPr>
          <w:rFonts w:cs="Tahoma"/>
          <w:sz w:val="24"/>
          <w:szCs w:val="24"/>
          <w:lang w:val="hu-HU"/>
        </w:rPr>
        <w:t>szocioökonómiai</w:t>
      </w:r>
      <w:proofErr w:type="spellEnd"/>
      <w:r w:rsidR="00594DC8" w:rsidRPr="008A23B7">
        <w:rPr>
          <w:rFonts w:cs="Tahoma"/>
          <w:sz w:val="24"/>
          <w:szCs w:val="24"/>
          <w:lang w:val="hu-HU"/>
        </w:rPr>
        <w:t xml:space="preserve"> hátrányok</w:t>
      </w:r>
      <w:r w:rsidR="000A2C05">
        <w:rPr>
          <w:rFonts w:cs="Tahoma"/>
          <w:sz w:val="24"/>
          <w:szCs w:val="24"/>
          <w:lang w:val="hu-HU"/>
        </w:rPr>
        <w:t xml:space="preserve">at az </w:t>
      </w:r>
      <w:r w:rsidR="00594DC8" w:rsidRPr="008A23B7">
        <w:rPr>
          <w:rFonts w:cs="Tahoma"/>
          <w:sz w:val="24"/>
          <w:szCs w:val="24"/>
          <w:lang w:val="hu-HU"/>
        </w:rPr>
        <w:t>egyéni szükségletekhez igazodó tanulási folyamat</w:t>
      </w:r>
      <w:r w:rsidR="000A2C05">
        <w:rPr>
          <w:rFonts w:cs="Tahoma"/>
          <w:sz w:val="24"/>
          <w:szCs w:val="24"/>
          <w:lang w:val="hu-HU"/>
        </w:rPr>
        <w:t>tal lehet kompenzálni, amihez</w:t>
      </w:r>
      <w:r w:rsidR="00594DC8" w:rsidRPr="008A23B7">
        <w:rPr>
          <w:rFonts w:cs="Tahoma"/>
          <w:sz w:val="24"/>
          <w:szCs w:val="24"/>
          <w:lang w:val="hu-HU"/>
        </w:rPr>
        <w:t xml:space="preserve"> megfelelő külső támogatás, folyamatos nyomon követés és célzott beavatkozás </w:t>
      </w:r>
      <w:r w:rsidR="000A2C05">
        <w:rPr>
          <w:rFonts w:cs="Tahoma"/>
          <w:sz w:val="24"/>
          <w:szCs w:val="24"/>
          <w:lang w:val="hu-HU"/>
        </w:rPr>
        <w:t xml:space="preserve">kell, és </w:t>
      </w:r>
      <w:r w:rsidR="00594DC8" w:rsidRPr="008A23B7">
        <w:rPr>
          <w:rFonts w:cs="Tahoma"/>
          <w:sz w:val="24"/>
          <w:szCs w:val="24"/>
          <w:lang w:val="hu-HU"/>
        </w:rPr>
        <w:t xml:space="preserve">fejlesztési források biztosítása ott, ahol arra szükség van és </w:t>
      </w:r>
      <w:r w:rsidR="000A2C05">
        <w:rPr>
          <w:rFonts w:cs="Tahoma"/>
          <w:sz w:val="24"/>
          <w:szCs w:val="24"/>
          <w:lang w:val="hu-HU"/>
        </w:rPr>
        <w:t>arra, amire valóban szükség van</w:t>
      </w:r>
      <w:r w:rsidR="00594DC8" w:rsidRPr="008A23B7">
        <w:rPr>
          <w:rFonts w:cs="Tahoma"/>
          <w:sz w:val="24"/>
          <w:szCs w:val="24"/>
          <w:lang w:val="hu-HU"/>
        </w:rPr>
        <w:t>.</w:t>
      </w:r>
    </w:p>
    <w:p w14:paraId="73E45E07" w14:textId="77777777" w:rsidR="00CA140A" w:rsidRPr="008A23B7" w:rsidRDefault="00CA140A" w:rsidP="00FC371A">
      <w:pPr>
        <w:tabs>
          <w:tab w:val="left" w:pos="1800"/>
        </w:tabs>
        <w:spacing w:after="0" w:line="240" w:lineRule="auto"/>
        <w:jc w:val="both"/>
        <w:rPr>
          <w:rFonts w:cs="Times New Roman"/>
          <w:sz w:val="24"/>
          <w:szCs w:val="24"/>
          <w:lang w:val="hu-HU"/>
        </w:rPr>
      </w:pPr>
    </w:p>
    <w:p w14:paraId="7892030E" w14:textId="77777777" w:rsidR="00030CBB" w:rsidRPr="00BE040E" w:rsidRDefault="00030CBB" w:rsidP="00030CBB">
      <w:pPr>
        <w:tabs>
          <w:tab w:val="left" w:pos="5055"/>
        </w:tabs>
        <w:spacing w:before="240" w:after="0" w:line="240" w:lineRule="auto"/>
        <w:jc w:val="both"/>
        <w:rPr>
          <w:sz w:val="24"/>
          <w:szCs w:val="24"/>
          <w:lang w:val="hu-HU"/>
        </w:rPr>
      </w:pPr>
      <w:r w:rsidRPr="00F22B14">
        <w:rPr>
          <w:rFonts w:cs="Arial"/>
          <w:spacing w:val="-4"/>
          <w:sz w:val="20"/>
          <w:szCs w:val="20"/>
          <w:shd w:val="clear" w:color="auto" w:fill="ECF1F4"/>
        </w:rPr>
        <w:t>INFOGRAFIKA:</w:t>
      </w:r>
      <w:r>
        <w:rPr>
          <w:rFonts w:cs="Arial"/>
          <w:spacing w:val="-4"/>
          <w:sz w:val="20"/>
          <w:szCs w:val="20"/>
          <w:shd w:val="clear" w:color="auto" w:fill="ECF1F4"/>
        </w:rPr>
        <w:t xml:space="preserve"> </w:t>
      </w:r>
      <w:hyperlink r:id="rId14" w:history="1">
        <w:r w:rsidRPr="00F22B14">
          <w:rPr>
            <w:rStyle w:val="Hyperlink"/>
            <w:rFonts w:cs="Arial"/>
            <w:spacing w:val="-4"/>
            <w:sz w:val="20"/>
            <w:szCs w:val="20"/>
            <w:shd w:val="clear" w:color="auto" w:fill="ECF1F4"/>
          </w:rPr>
          <w:t>http://www.budapestinstitute.eu/uploads/BI_vizu_2015_03_iskola_frontalis_vs_korbe_final.pdf</w:t>
        </w:r>
      </w:hyperlink>
    </w:p>
    <w:p w14:paraId="1AF81BD2" w14:textId="77777777" w:rsidR="002374FB" w:rsidRPr="008A23B7" w:rsidRDefault="002374FB" w:rsidP="00FC371A">
      <w:pPr>
        <w:tabs>
          <w:tab w:val="left" w:pos="1800"/>
        </w:tabs>
        <w:spacing w:line="240" w:lineRule="auto"/>
        <w:rPr>
          <w:rFonts w:cs="Times New Roman"/>
          <w:sz w:val="24"/>
          <w:szCs w:val="24"/>
          <w:lang w:val="hu-HU"/>
        </w:rPr>
      </w:pPr>
    </w:p>
    <w:sectPr w:rsidR="002374FB" w:rsidRPr="008A23B7" w:rsidSect="00F20925">
      <w:footerReference w:type="default" r:id="rId15"/>
      <w:headerReference w:type="first" r:id="rId16"/>
      <w:footerReference w:type="first" r:id="rId17"/>
      <w:endnotePr>
        <w:numFmt w:val="decimal"/>
      </w:endnotePr>
      <w:pgSz w:w="11906" w:h="16838" w:code="9"/>
      <w:pgMar w:top="1361" w:right="1418" w:bottom="1304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A1B230" w14:textId="77777777" w:rsidR="00F719A8" w:rsidRDefault="00F719A8" w:rsidP="00512247">
      <w:pPr>
        <w:spacing w:after="0" w:line="240" w:lineRule="auto"/>
      </w:pPr>
      <w:r>
        <w:separator/>
      </w:r>
    </w:p>
  </w:endnote>
  <w:endnote w:type="continuationSeparator" w:id="0">
    <w:p w14:paraId="34515495" w14:textId="77777777" w:rsidR="00F719A8" w:rsidRDefault="00F719A8" w:rsidP="00512247">
      <w:pPr>
        <w:spacing w:after="0" w:line="240" w:lineRule="auto"/>
      </w:pPr>
      <w:r>
        <w:continuationSeparator/>
      </w:r>
    </w:p>
  </w:endnote>
  <w:endnote w:id="1">
    <w:p w14:paraId="76A53A2A" w14:textId="77777777" w:rsidR="002772B2" w:rsidRPr="008A23B7" w:rsidRDefault="002772B2" w:rsidP="00DA7362">
      <w:pPr>
        <w:pStyle w:val="EndnoteText"/>
        <w:jc w:val="both"/>
        <w:rPr>
          <w:lang w:val="hu-HU"/>
        </w:rPr>
      </w:pPr>
      <w:r w:rsidRPr="008A23B7">
        <w:rPr>
          <w:rStyle w:val="EndnoteReference"/>
          <w:lang w:val="hu-HU"/>
        </w:rPr>
        <w:endnoteRef/>
      </w:r>
      <w:r w:rsidRPr="008A23B7">
        <w:rPr>
          <w:lang w:val="hu-HU"/>
        </w:rPr>
        <w:t xml:space="preserve"> </w:t>
      </w:r>
      <w:hyperlink r:id="rId1" w:history="1">
        <w:r w:rsidRPr="008A23B7">
          <w:rPr>
            <w:rStyle w:val="Hyperlink"/>
            <w:lang w:val="hu-HU"/>
          </w:rPr>
          <w:t>A Roma Sajtóközpont interjúja Havas Gábor szociológussal. 2015. június 15.</w:t>
        </w:r>
      </w:hyperlink>
    </w:p>
  </w:endnote>
  <w:endnote w:id="2">
    <w:p w14:paraId="3BB5457C" w14:textId="77777777" w:rsidR="002772B2" w:rsidRPr="008A23B7" w:rsidRDefault="002772B2" w:rsidP="00DA7362">
      <w:pPr>
        <w:pStyle w:val="EndnoteText"/>
        <w:jc w:val="both"/>
        <w:rPr>
          <w:lang w:val="hu-HU"/>
        </w:rPr>
      </w:pPr>
      <w:r w:rsidRPr="008A23B7">
        <w:rPr>
          <w:rStyle w:val="EndnoteReference"/>
          <w:lang w:val="hu-HU"/>
        </w:rPr>
        <w:endnoteRef/>
      </w:r>
      <w:r w:rsidRPr="008A23B7">
        <w:rPr>
          <w:lang w:val="hu-HU"/>
        </w:rPr>
        <w:t xml:space="preserve"> </w:t>
      </w:r>
      <w:hyperlink r:id="rId2" w:history="1">
        <w:r w:rsidRPr="008A23B7">
          <w:rPr>
            <w:rStyle w:val="Hyperlink"/>
            <w:lang w:val="hu-HU"/>
          </w:rPr>
          <w:t xml:space="preserve">Csapó Benő - Molnár Gyöngyvér - </w:t>
        </w:r>
        <w:proofErr w:type="spellStart"/>
        <w:r w:rsidRPr="008A23B7">
          <w:rPr>
            <w:rStyle w:val="Hyperlink"/>
            <w:lang w:val="hu-HU"/>
          </w:rPr>
          <w:t>Kinyó</w:t>
        </w:r>
        <w:proofErr w:type="spellEnd"/>
        <w:r w:rsidRPr="008A23B7">
          <w:rPr>
            <w:rStyle w:val="Hyperlink"/>
            <w:lang w:val="hu-HU"/>
          </w:rPr>
          <w:t xml:space="preserve"> László: A magyar iskolarendszer szelektivitása a nemzetközi összehasonlító vizsgálatok eredményeinek tükrében. </w:t>
        </w:r>
        <w:proofErr w:type="spellStart"/>
        <w:r w:rsidRPr="008A23B7">
          <w:rPr>
            <w:rStyle w:val="Hyperlink"/>
            <w:lang w:val="hu-HU"/>
          </w:rPr>
          <w:t>In</w:t>
        </w:r>
        <w:proofErr w:type="spellEnd"/>
        <w:r w:rsidRPr="008A23B7">
          <w:rPr>
            <w:rStyle w:val="Hyperlink"/>
            <w:lang w:val="hu-HU"/>
          </w:rPr>
          <w:t>: Iskolakultúra 2009/3-4. 3-14.p.</w:t>
        </w:r>
      </w:hyperlink>
      <w:r w:rsidRPr="008A23B7">
        <w:rPr>
          <w:lang w:val="hu-HU"/>
        </w:rPr>
        <w:t xml:space="preserve"> </w:t>
      </w:r>
    </w:p>
  </w:endnote>
  <w:endnote w:id="3">
    <w:p w14:paraId="34377300" w14:textId="5295EDF2" w:rsidR="002772B2" w:rsidRPr="008A23B7" w:rsidRDefault="002772B2" w:rsidP="00C47140">
      <w:pPr>
        <w:pStyle w:val="EndnoteText"/>
        <w:rPr>
          <w:lang w:val="hu-HU"/>
        </w:rPr>
      </w:pPr>
      <w:r w:rsidRPr="008A23B7">
        <w:rPr>
          <w:rStyle w:val="EndnoteReference"/>
          <w:lang w:val="hu-HU"/>
        </w:rPr>
        <w:endnoteRef/>
      </w:r>
      <w:r w:rsidRPr="008A23B7">
        <w:rPr>
          <w:lang w:val="hu-HU"/>
        </w:rPr>
        <w:t xml:space="preserve"> </w:t>
      </w:r>
      <w:hyperlink r:id="rId3" w:history="1">
        <w:r w:rsidRPr="008A23B7">
          <w:rPr>
            <w:rStyle w:val="Hyperlink"/>
            <w:lang w:val="hu-HU"/>
          </w:rPr>
          <w:t xml:space="preserve">Havas Gábor - Kemény István - </w:t>
        </w:r>
        <w:proofErr w:type="spellStart"/>
        <w:r w:rsidRPr="008A23B7">
          <w:rPr>
            <w:rStyle w:val="Hyperlink"/>
            <w:lang w:val="hu-HU"/>
          </w:rPr>
          <w:t>Liskó</w:t>
        </w:r>
        <w:proofErr w:type="spellEnd"/>
        <w:r w:rsidRPr="008A23B7">
          <w:rPr>
            <w:rStyle w:val="Hyperlink"/>
            <w:lang w:val="hu-HU"/>
          </w:rPr>
          <w:t xml:space="preserve"> Ilona: Cigány gyerekek az általános iskolában. Oktatáskutató Intézet. 2001. 18-34.p.</w:t>
        </w:r>
      </w:hyperlink>
      <w:r w:rsidRPr="008A23B7">
        <w:rPr>
          <w:rStyle w:val="Hyperlink"/>
          <w:lang w:val="hu-HU"/>
        </w:rPr>
        <w:t xml:space="preserve"> és </w:t>
      </w:r>
      <w:hyperlink r:id="rId4" w:history="1">
        <w:r w:rsidRPr="008A23B7">
          <w:rPr>
            <w:rStyle w:val="Hyperlink"/>
            <w:lang w:val="hu-HU"/>
          </w:rPr>
          <w:t xml:space="preserve">Kertesi </w:t>
        </w:r>
        <w:proofErr w:type="spellStart"/>
        <w:r w:rsidRPr="008A23B7">
          <w:rPr>
            <w:rStyle w:val="Hyperlink"/>
            <w:lang w:val="hu-HU"/>
          </w:rPr>
          <w:t>Gábor-Kézdi</w:t>
        </w:r>
        <w:proofErr w:type="spellEnd"/>
        <w:r w:rsidRPr="008A23B7">
          <w:rPr>
            <w:rStyle w:val="Hyperlink"/>
            <w:lang w:val="hu-HU"/>
          </w:rPr>
          <w:t xml:space="preserve"> Gábor: Általános iskolai szegregáció Magyarországon az ezredforduló után. BWP - 2009/6. 31</w:t>
        </w:r>
        <w:proofErr w:type="gramStart"/>
        <w:r w:rsidRPr="008A23B7">
          <w:rPr>
            <w:rStyle w:val="Hyperlink"/>
            <w:lang w:val="hu-HU"/>
          </w:rPr>
          <w:t>.</w:t>
        </w:r>
        <w:r w:rsidR="000A2C05">
          <w:rPr>
            <w:rStyle w:val="Hyperlink"/>
            <w:lang w:val="hu-HU"/>
          </w:rPr>
          <w:t>o</w:t>
        </w:r>
        <w:r w:rsidRPr="008A23B7">
          <w:rPr>
            <w:rStyle w:val="Hyperlink"/>
            <w:lang w:val="hu-HU"/>
          </w:rPr>
          <w:t>.</w:t>
        </w:r>
        <w:proofErr w:type="gramEnd"/>
      </w:hyperlink>
    </w:p>
  </w:endnote>
  <w:endnote w:id="4">
    <w:p w14:paraId="4E438F61" w14:textId="0E3561EF" w:rsidR="002772B2" w:rsidRPr="008A23B7" w:rsidRDefault="002772B2" w:rsidP="00A30D6F">
      <w:pPr>
        <w:pStyle w:val="EndnoteText"/>
        <w:jc w:val="both"/>
        <w:rPr>
          <w:lang w:val="hu-HU"/>
        </w:rPr>
      </w:pPr>
      <w:r w:rsidRPr="008A23B7">
        <w:rPr>
          <w:rStyle w:val="EndnoteReference"/>
          <w:lang w:val="hu-HU"/>
        </w:rPr>
        <w:endnoteRef/>
      </w:r>
      <w:hyperlink r:id="rId5" w:history="1">
        <w:r w:rsidRPr="008A23B7">
          <w:rPr>
            <w:rStyle w:val="Hyperlink"/>
            <w:lang w:val="hu-HU"/>
          </w:rPr>
          <w:t>Varga Júlia: A tanárok munkaerő-piaci helyzetével és bérezésével kapcsolatos eddigi hazai és nemzetközi ered</w:t>
        </w:r>
        <w:r w:rsidR="000A2C05">
          <w:rPr>
            <w:rStyle w:val="Hyperlink"/>
            <w:lang w:val="hu-HU"/>
          </w:rPr>
          <w:t>mények összegzése. 2010. 17-18.o</w:t>
        </w:r>
        <w:r w:rsidRPr="008A23B7">
          <w:rPr>
            <w:rStyle w:val="Hyperlink"/>
            <w:lang w:val="hu-HU"/>
          </w:rPr>
          <w:t>.</w:t>
        </w:r>
      </w:hyperlink>
      <w:r w:rsidRPr="008A23B7">
        <w:rPr>
          <w:lang w:val="hu-HU"/>
        </w:rPr>
        <w:t xml:space="preserve"> </w:t>
      </w:r>
    </w:p>
  </w:endnote>
  <w:endnote w:id="5">
    <w:p w14:paraId="10E067EA" w14:textId="6542CF43" w:rsidR="002772B2" w:rsidRPr="008A23B7" w:rsidRDefault="002772B2">
      <w:pPr>
        <w:pStyle w:val="EndnoteText"/>
        <w:rPr>
          <w:lang w:val="hu-HU"/>
        </w:rPr>
      </w:pPr>
      <w:r w:rsidRPr="008A23B7">
        <w:rPr>
          <w:rStyle w:val="EndnoteReference"/>
          <w:lang w:val="hu-HU"/>
        </w:rPr>
        <w:endnoteRef/>
      </w:r>
      <w:r w:rsidRPr="008A23B7">
        <w:rPr>
          <w:lang w:val="hu-HU"/>
        </w:rPr>
        <w:t xml:space="preserve"> </w:t>
      </w:r>
      <w:hyperlink r:id="rId6" w:history="1">
        <w:r w:rsidRPr="008A23B7">
          <w:rPr>
            <w:rStyle w:val="Hyperlink"/>
            <w:lang w:val="hu-HU"/>
          </w:rPr>
          <w:t xml:space="preserve">Kertesi </w:t>
        </w:r>
        <w:proofErr w:type="spellStart"/>
        <w:r w:rsidRPr="008A23B7">
          <w:rPr>
            <w:rStyle w:val="Hyperlink"/>
            <w:lang w:val="hu-HU"/>
          </w:rPr>
          <w:t>Gábor-Kézdi</w:t>
        </w:r>
        <w:proofErr w:type="spellEnd"/>
        <w:r w:rsidRPr="008A23B7">
          <w:rPr>
            <w:rStyle w:val="Hyperlink"/>
            <w:lang w:val="hu-HU"/>
          </w:rPr>
          <w:t xml:space="preserve"> Gábor: Általános iskolai szegregáció Magyarországon az ezred</w:t>
        </w:r>
        <w:r w:rsidR="000A2C05">
          <w:rPr>
            <w:rStyle w:val="Hyperlink"/>
            <w:lang w:val="hu-HU"/>
          </w:rPr>
          <w:t>forduló után. BWP - 2009/6. 31</w:t>
        </w:r>
        <w:proofErr w:type="gramStart"/>
        <w:r w:rsidR="000A2C05">
          <w:rPr>
            <w:rStyle w:val="Hyperlink"/>
            <w:lang w:val="hu-HU"/>
          </w:rPr>
          <w:t>.o</w:t>
        </w:r>
        <w:r w:rsidRPr="008A23B7">
          <w:rPr>
            <w:rStyle w:val="Hyperlink"/>
            <w:lang w:val="hu-HU"/>
          </w:rPr>
          <w:t>.</w:t>
        </w:r>
        <w:proofErr w:type="gramEnd"/>
      </w:hyperlink>
    </w:p>
  </w:endnote>
  <w:endnote w:id="6">
    <w:p w14:paraId="0BFF3029" w14:textId="1DA68FD5" w:rsidR="002772B2" w:rsidRPr="008A23B7" w:rsidRDefault="002772B2" w:rsidP="00DA7362">
      <w:pPr>
        <w:pStyle w:val="EndnoteText"/>
        <w:jc w:val="both"/>
        <w:rPr>
          <w:lang w:val="hu-HU"/>
        </w:rPr>
      </w:pPr>
      <w:r w:rsidRPr="008A23B7">
        <w:rPr>
          <w:rStyle w:val="EndnoteReference"/>
          <w:lang w:val="hu-HU"/>
        </w:rPr>
        <w:endnoteRef/>
      </w:r>
      <w:r w:rsidRPr="008A23B7">
        <w:rPr>
          <w:lang w:val="hu-HU"/>
        </w:rPr>
        <w:t xml:space="preserve"> </w:t>
      </w:r>
      <w:hyperlink r:id="rId7" w:history="1">
        <w:r w:rsidRPr="008A23B7">
          <w:rPr>
            <w:rStyle w:val="Hyperlink"/>
            <w:lang w:val="hu-HU"/>
          </w:rPr>
          <w:t xml:space="preserve">Kertesi </w:t>
        </w:r>
        <w:proofErr w:type="spellStart"/>
        <w:r w:rsidRPr="008A23B7">
          <w:rPr>
            <w:rStyle w:val="Hyperlink"/>
            <w:lang w:val="hu-HU"/>
          </w:rPr>
          <w:t>Gábor-Kézdi</w:t>
        </w:r>
        <w:proofErr w:type="spellEnd"/>
        <w:r w:rsidRPr="008A23B7">
          <w:rPr>
            <w:rStyle w:val="Hyperlink"/>
            <w:lang w:val="hu-HU"/>
          </w:rPr>
          <w:t xml:space="preserve"> Gábor: Általános iskolai szegregáció Magyarországon az ezred</w:t>
        </w:r>
        <w:r w:rsidR="000A2C05">
          <w:rPr>
            <w:rStyle w:val="Hyperlink"/>
            <w:lang w:val="hu-HU"/>
          </w:rPr>
          <w:t>forduló után. BWP - 2009/6. 10</w:t>
        </w:r>
        <w:proofErr w:type="gramStart"/>
        <w:r w:rsidR="000A2C05">
          <w:rPr>
            <w:rStyle w:val="Hyperlink"/>
            <w:lang w:val="hu-HU"/>
          </w:rPr>
          <w:t>.o</w:t>
        </w:r>
        <w:r w:rsidRPr="008A23B7">
          <w:rPr>
            <w:rStyle w:val="Hyperlink"/>
            <w:lang w:val="hu-HU"/>
          </w:rPr>
          <w:t>.</w:t>
        </w:r>
        <w:proofErr w:type="gramEnd"/>
      </w:hyperlink>
      <w:r w:rsidRPr="008A23B7">
        <w:rPr>
          <w:lang w:val="hu-HU"/>
        </w:rPr>
        <w:t xml:space="preserve"> </w:t>
      </w:r>
    </w:p>
  </w:endnote>
  <w:endnote w:id="7">
    <w:p w14:paraId="57E7588E" w14:textId="77777777" w:rsidR="002772B2" w:rsidRPr="008A23B7" w:rsidRDefault="002772B2">
      <w:pPr>
        <w:pStyle w:val="EndnoteText"/>
        <w:rPr>
          <w:lang w:val="hu-HU"/>
        </w:rPr>
      </w:pPr>
      <w:r w:rsidRPr="008A23B7">
        <w:rPr>
          <w:rStyle w:val="EndnoteReference"/>
        </w:rPr>
        <w:endnoteRef/>
      </w:r>
      <w:r w:rsidRPr="008A23B7">
        <w:rPr>
          <w:lang w:val="hu-HU"/>
        </w:rPr>
        <w:t xml:space="preserve"> </w:t>
      </w:r>
      <w:proofErr w:type="spellStart"/>
      <w:r w:rsidRPr="008A23B7">
        <w:rPr>
          <w:lang w:val="hu-HU"/>
        </w:rPr>
        <w:t>Zone</w:t>
      </w:r>
      <w:proofErr w:type="spellEnd"/>
      <w:r w:rsidRPr="008A23B7">
        <w:rPr>
          <w:lang w:val="hu-HU"/>
        </w:rPr>
        <w:t xml:space="preserve"> </w:t>
      </w:r>
      <w:proofErr w:type="spellStart"/>
      <w:r w:rsidRPr="008A23B7">
        <w:rPr>
          <w:lang w:val="hu-HU"/>
        </w:rPr>
        <w:t>d’éducation</w:t>
      </w:r>
      <w:proofErr w:type="spellEnd"/>
      <w:r w:rsidRPr="008A23B7">
        <w:rPr>
          <w:lang w:val="hu-HU"/>
        </w:rPr>
        <w:t xml:space="preserve"> </w:t>
      </w:r>
      <w:proofErr w:type="spellStart"/>
      <w:r w:rsidRPr="008A23B7">
        <w:rPr>
          <w:lang w:val="hu-HU"/>
        </w:rPr>
        <w:t>prioritaire</w:t>
      </w:r>
      <w:proofErr w:type="spellEnd"/>
    </w:p>
  </w:endnote>
  <w:endnote w:id="8">
    <w:p w14:paraId="613D1A3F" w14:textId="4FAFAD97" w:rsidR="002772B2" w:rsidRPr="008A23B7" w:rsidRDefault="002772B2">
      <w:pPr>
        <w:pStyle w:val="EndnoteText"/>
        <w:rPr>
          <w:lang w:val="hu-HU"/>
        </w:rPr>
      </w:pPr>
      <w:r w:rsidRPr="008A23B7">
        <w:rPr>
          <w:rStyle w:val="EndnoteReference"/>
        </w:rPr>
        <w:endnoteRef/>
      </w:r>
      <w:r w:rsidRPr="008A23B7">
        <w:rPr>
          <w:lang w:val="hu-HU"/>
        </w:rPr>
        <w:t xml:space="preserve"> </w:t>
      </w:r>
      <w:hyperlink r:id="rId8" w:history="1">
        <w:r w:rsidRPr="008A23B7">
          <w:rPr>
            <w:rStyle w:val="Hyperlink"/>
            <w:lang w:val="hu-HU"/>
          </w:rPr>
          <w:t xml:space="preserve">Varga Júlia: A kiemelt oktatási körzetek nemzetközi tapasztalatai. Esély. </w:t>
        </w:r>
        <w:r w:rsidR="000A2C05">
          <w:rPr>
            <w:rStyle w:val="Hyperlink"/>
            <w:lang w:val="hu-HU"/>
          </w:rPr>
          <w:t>2014/4. 3-29. oldal</w:t>
        </w:r>
        <w:r w:rsidRPr="008A23B7">
          <w:rPr>
            <w:rStyle w:val="Hyperlink"/>
            <w:lang w:val="hu-HU"/>
          </w:rPr>
          <w:t>.</w:t>
        </w:r>
      </w:hyperlink>
    </w:p>
  </w:endnote>
  <w:endnote w:id="9">
    <w:p w14:paraId="20EC8941" w14:textId="77777777" w:rsidR="002772B2" w:rsidRPr="008A23B7" w:rsidRDefault="002772B2" w:rsidP="0023138B">
      <w:pPr>
        <w:pStyle w:val="EndnoteText"/>
        <w:jc w:val="both"/>
        <w:rPr>
          <w:lang w:val="hu-HU"/>
        </w:rPr>
      </w:pPr>
      <w:r w:rsidRPr="008A23B7">
        <w:rPr>
          <w:rStyle w:val="EndnoteReference"/>
          <w:lang w:val="hu-HU"/>
        </w:rPr>
        <w:endnoteRef/>
      </w:r>
      <w:r w:rsidRPr="008A23B7">
        <w:rPr>
          <w:lang w:val="hu-HU"/>
        </w:rPr>
        <w:t xml:space="preserve"> </w:t>
      </w:r>
      <w:hyperlink r:id="rId9" w:history="1">
        <w:proofErr w:type="spellStart"/>
        <w:r w:rsidRPr="008A23B7">
          <w:rPr>
            <w:rStyle w:val="Hyperlink"/>
            <w:lang w:val="hu-HU"/>
          </w:rPr>
          <w:t>Dervin</w:t>
        </w:r>
        <w:proofErr w:type="spellEnd"/>
        <w:r w:rsidRPr="008A23B7">
          <w:rPr>
            <w:rStyle w:val="Hyperlink"/>
            <w:lang w:val="hu-HU"/>
          </w:rPr>
          <w:t xml:space="preserve"> és szerzőtársai: </w:t>
        </w:r>
        <w:proofErr w:type="spellStart"/>
        <w:r w:rsidRPr="008A23B7">
          <w:rPr>
            <w:rStyle w:val="Hyperlink"/>
            <w:lang w:val="hu-HU"/>
          </w:rPr>
          <w:t>Multicultural</w:t>
        </w:r>
        <w:proofErr w:type="spellEnd"/>
        <w:r w:rsidRPr="008A23B7">
          <w:rPr>
            <w:rStyle w:val="Hyperlink"/>
            <w:lang w:val="hu-HU"/>
          </w:rPr>
          <w:t xml:space="preserve"> Education </w:t>
        </w:r>
        <w:proofErr w:type="spellStart"/>
        <w:r w:rsidRPr="008A23B7">
          <w:rPr>
            <w:rStyle w:val="Hyperlink"/>
            <w:lang w:val="hu-HU"/>
          </w:rPr>
          <w:t>in</w:t>
        </w:r>
        <w:proofErr w:type="spellEnd"/>
        <w:r w:rsidRPr="008A23B7">
          <w:rPr>
            <w:rStyle w:val="Hyperlink"/>
            <w:lang w:val="hu-HU"/>
          </w:rPr>
          <w:t xml:space="preserve"> </w:t>
        </w:r>
        <w:proofErr w:type="spellStart"/>
        <w:r w:rsidRPr="008A23B7">
          <w:rPr>
            <w:rStyle w:val="Hyperlink"/>
            <w:lang w:val="hu-HU"/>
          </w:rPr>
          <w:t>Finland</w:t>
        </w:r>
        <w:proofErr w:type="spellEnd"/>
        <w:r w:rsidRPr="008A23B7">
          <w:rPr>
            <w:rStyle w:val="Hyperlink"/>
            <w:lang w:val="hu-HU"/>
          </w:rPr>
          <w:t xml:space="preserve"> - </w:t>
        </w:r>
        <w:proofErr w:type="spellStart"/>
        <w:r w:rsidRPr="008A23B7">
          <w:rPr>
            <w:rStyle w:val="Hyperlink"/>
            <w:lang w:val="hu-HU"/>
          </w:rPr>
          <w:t>Renewed</w:t>
        </w:r>
        <w:proofErr w:type="spellEnd"/>
        <w:r w:rsidRPr="008A23B7">
          <w:rPr>
            <w:rStyle w:val="Hyperlink"/>
            <w:lang w:val="hu-HU"/>
          </w:rPr>
          <w:t xml:space="preserve"> </w:t>
        </w:r>
        <w:proofErr w:type="spellStart"/>
        <w:r w:rsidRPr="008A23B7">
          <w:rPr>
            <w:rStyle w:val="Hyperlink"/>
            <w:lang w:val="hu-HU"/>
          </w:rPr>
          <w:t>Intercultural</w:t>
        </w:r>
        <w:proofErr w:type="spellEnd"/>
        <w:r w:rsidRPr="008A23B7">
          <w:rPr>
            <w:rStyle w:val="Hyperlink"/>
            <w:lang w:val="hu-HU"/>
          </w:rPr>
          <w:t xml:space="preserve"> </w:t>
        </w:r>
        <w:proofErr w:type="spellStart"/>
        <w:r w:rsidRPr="008A23B7">
          <w:rPr>
            <w:rStyle w:val="Hyperlink"/>
            <w:lang w:val="hu-HU"/>
          </w:rPr>
          <w:t>Competencies</w:t>
        </w:r>
        <w:proofErr w:type="spellEnd"/>
        <w:r w:rsidRPr="008A23B7">
          <w:rPr>
            <w:rStyle w:val="Hyperlink"/>
            <w:lang w:val="hu-HU"/>
          </w:rPr>
          <w:t xml:space="preserve"> </w:t>
        </w:r>
        <w:proofErr w:type="spellStart"/>
        <w:r w:rsidRPr="008A23B7">
          <w:rPr>
            <w:rStyle w:val="Hyperlink"/>
            <w:lang w:val="hu-HU"/>
          </w:rPr>
          <w:t>to</w:t>
        </w:r>
        <w:proofErr w:type="spellEnd"/>
        <w:r w:rsidRPr="008A23B7">
          <w:rPr>
            <w:rStyle w:val="Hyperlink"/>
            <w:lang w:val="hu-HU"/>
          </w:rPr>
          <w:t xml:space="preserve"> </w:t>
        </w:r>
        <w:proofErr w:type="spellStart"/>
        <w:r w:rsidRPr="008A23B7">
          <w:rPr>
            <w:rStyle w:val="Hyperlink"/>
            <w:lang w:val="hu-HU"/>
          </w:rPr>
          <w:t>the</w:t>
        </w:r>
        <w:proofErr w:type="spellEnd"/>
        <w:r w:rsidRPr="008A23B7">
          <w:rPr>
            <w:rStyle w:val="Hyperlink"/>
            <w:lang w:val="hu-HU"/>
          </w:rPr>
          <w:t xml:space="preserve"> </w:t>
        </w:r>
        <w:proofErr w:type="spellStart"/>
        <w:r w:rsidRPr="008A23B7">
          <w:rPr>
            <w:rStyle w:val="Hyperlink"/>
            <w:lang w:val="hu-HU"/>
          </w:rPr>
          <w:t>Rescue</w:t>
        </w:r>
        <w:proofErr w:type="spellEnd"/>
        <w:r w:rsidRPr="008A23B7">
          <w:rPr>
            <w:rStyle w:val="Hyperlink"/>
            <w:lang w:val="hu-HU"/>
          </w:rPr>
          <w:t>. 2012.</w:t>
        </w:r>
      </w:hyperlink>
      <w:r w:rsidRPr="008A23B7">
        <w:rPr>
          <w:lang w:val="hu-HU"/>
        </w:rPr>
        <w:t xml:space="preserve"> </w:t>
      </w:r>
    </w:p>
  </w:endnote>
  <w:endnote w:id="10">
    <w:p w14:paraId="2D5A54F6" w14:textId="13D6EDEE" w:rsidR="002772B2" w:rsidRPr="008A23B7" w:rsidRDefault="00902D0B">
      <w:pPr>
        <w:pStyle w:val="EndnoteText"/>
        <w:rPr>
          <w:lang w:val="hu-HU"/>
        </w:rPr>
      </w:pPr>
      <w:r w:rsidRPr="008A23B7">
        <w:rPr>
          <w:lang w:val="hu-HU"/>
        </w:rPr>
        <w:t xml:space="preserve"> </w:t>
      </w:r>
      <w:r w:rsidR="002772B2" w:rsidRPr="008A23B7">
        <w:rPr>
          <w:rStyle w:val="EndnoteReference"/>
        </w:rPr>
        <w:endnoteRef/>
      </w:r>
      <w:r w:rsidRPr="008A23B7">
        <w:rPr>
          <w:lang w:val="hu-HU"/>
        </w:rPr>
        <w:t xml:space="preserve"> </w:t>
      </w:r>
      <w:hyperlink r:id="rId10" w:history="1">
        <w:r w:rsidR="002772B2" w:rsidRPr="008A23B7">
          <w:rPr>
            <w:rStyle w:val="Hyperlink"/>
            <w:lang w:val="hu-HU"/>
          </w:rPr>
          <w:t xml:space="preserve">Kertesi </w:t>
        </w:r>
        <w:proofErr w:type="spellStart"/>
        <w:r w:rsidR="002772B2" w:rsidRPr="008A23B7">
          <w:rPr>
            <w:rStyle w:val="Hyperlink"/>
            <w:lang w:val="hu-HU"/>
          </w:rPr>
          <w:t>Gábor-Kézdi</w:t>
        </w:r>
        <w:proofErr w:type="spellEnd"/>
        <w:r w:rsidR="002772B2" w:rsidRPr="008A23B7">
          <w:rPr>
            <w:rStyle w:val="Hyperlink"/>
            <w:lang w:val="hu-HU"/>
          </w:rPr>
          <w:t xml:space="preserve"> Gábor: A roma és nem roma tanulók teszteredményei közti különbségekről és e</w:t>
        </w:r>
        <w:r w:rsidR="000A2C05">
          <w:rPr>
            <w:rStyle w:val="Hyperlink"/>
            <w:lang w:val="hu-HU"/>
          </w:rPr>
          <w:t xml:space="preserve"> különbségek okairól. 2012. 22</w:t>
        </w:r>
        <w:proofErr w:type="gramStart"/>
        <w:r w:rsidR="000A2C05">
          <w:rPr>
            <w:rStyle w:val="Hyperlink"/>
            <w:lang w:val="hu-HU"/>
          </w:rPr>
          <w:t>.o</w:t>
        </w:r>
        <w:r w:rsidR="002772B2" w:rsidRPr="008A23B7">
          <w:rPr>
            <w:rStyle w:val="Hyperlink"/>
            <w:lang w:val="hu-HU"/>
          </w:rPr>
          <w:t>.</w:t>
        </w:r>
        <w:proofErr w:type="gramEnd"/>
      </w:hyperlink>
    </w:p>
  </w:endnote>
  <w:endnote w:id="11">
    <w:p w14:paraId="1BD00323" w14:textId="32BBC3EF" w:rsidR="00B24E37" w:rsidRPr="008A23B7" w:rsidRDefault="00B24E37" w:rsidP="00D5433E">
      <w:pPr>
        <w:autoSpaceDE w:val="0"/>
        <w:autoSpaceDN w:val="0"/>
        <w:adjustRightInd w:val="0"/>
        <w:spacing w:after="60" w:line="240" w:lineRule="auto"/>
        <w:contextualSpacing/>
        <w:rPr>
          <w:rFonts w:cs="Tahoma"/>
          <w:sz w:val="20"/>
          <w:szCs w:val="20"/>
        </w:rPr>
      </w:pPr>
      <w:r w:rsidRPr="008A23B7">
        <w:rPr>
          <w:rStyle w:val="EndnoteReference"/>
          <w:rFonts w:cs="Tahoma"/>
          <w:sz w:val="20"/>
          <w:szCs w:val="20"/>
        </w:rPr>
        <w:endnoteRef/>
      </w:r>
      <w:r w:rsidRPr="008A23B7">
        <w:rPr>
          <w:rFonts w:cs="Tahoma"/>
          <w:sz w:val="20"/>
          <w:szCs w:val="20"/>
          <w:lang w:val="hu-HU"/>
        </w:rPr>
        <w:t xml:space="preserve"> </w:t>
      </w:r>
      <w:hyperlink r:id="rId11" w:history="1">
        <w:r w:rsidRPr="008A23B7">
          <w:rPr>
            <w:rStyle w:val="Hyperlink"/>
            <w:rFonts w:cs="Tahoma"/>
            <w:sz w:val="20"/>
            <w:szCs w:val="20"/>
            <w:lang w:val="hu-HU"/>
          </w:rPr>
          <w:t xml:space="preserve">Forrás: Kereszty Zsuzsa (2008): Mindenkinek jó – a hátrányos helyzetű gyermekek és a kompetencia alapú fejlesztés. </w:t>
        </w:r>
        <w:proofErr w:type="spellStart"/>
        <w:r w:rsidRPr="008A23B7">
          <w:rPr>
            <w:rStyle w:val="Hyperlink"/>
            <w:rFonts w:cs="Tahoma"/>
            <w:sz w:val="20"/>
            <w:szCs w:val="20"/>
            <w:lang w:val="hu-HU"/>
          </w:rPr>
          <w:t>In</w:t>
        </w:r>
        <w:proofErr w:type="spellEnd"/>
        <w:r w:rsidRPr="008A23B7">
          <w:rPr>
            <w:rStyle w:val="Hyperlink"/>
            <w:rFonts w:cs="Tahoma"/>
            <w:sz w:val="20"/>
            <w:szCs w:val="20"/>
            <w:lang w:val="hu-HU"/>
          </w:rPr>
          <w:t xml:space="preserve">: Bernáth Gábor (szerk.): </w:t>
        </w:r>
        <w:r w:rsidRPr="008A23B7">
          <w:rPr>
            <w:rStyle w:val="Hyperlink"/>
            <w:rFonts w:cs="Tahoma"/>
            <w:i/>
            <w:sz w:val="20"/>
            <w:szCs w:val="20"/>
            <w:lang w:val="hu-HU"/>
          </w:rPr>
          <w:t xml:space="preserve">Esélyegyenlőség – </w:t>
        </w:r>
        <w:proofErr w:type="spellStart"/>
        <w:r w:rsidRPr="008A23B7">
          <w:rPr>
            <w:rStyle w:val="Hyperlink"/>
            <w:rFonts w:cs="Tahoma"/>
            <w:i/>
            <w:sz w:val="20"/>
            <w:szCs w:val="20"/>
            <w:lang w:val="hu-HU"/>
          </w:rPr>
          <w:t>deszegregáció</w:t>
        </w:r>
        <w:proofErr w:type="spellEnd"/>
        <w:r w:rsidRPr="008A23B7">
          <w:rPr>
            <w:rStyle w:val="Hyperlink"/>
            <w:rFonts w:cs="Tahoma"/>
            <w:i/>
            <w:sz w:val="20"/>
            <w:szCs w:val="20"/>
            <w:lang w:val="hu-HU"/>
          </w:rPr>
          <w:t xml:space="preserve"> – integráló pedagógia – </w:t>
        </w:r>
        <w:r w:rsidRPr="008A23B7">
          <w:rPr>
            <w:rStyle w:val="Hyperlink"/>
            <w:rFonts w:cs="Tahoma"/>
            <w:bCs/>
            <w:i/>
            <w:sz w:val="20"/>
            <w:szCs w:val="20"/>
            <w:lang w:val="hu-HU"/>
          </w:rPr>
          <w:t>Egy stratégia elemei.</w:t>
        </w:r>
        <w:r w:rsidRPr="008A23B7">
          <w:rPr>
            <w:rStyle w:val="Hyperlink"/>
            <w:rFonts w:cs="Tahoma"/>
            <w:bCs/>
            <w:sz w:val="20"/>
            <w:szCs w:val="20"/>
            <w:lang w:val="hu-HU"/>
          </w:rPr>
          <w:t xml:space="preserve"> </w:t>
        </w:r>
        <w:proofErr w:type="spellStart"/>
        <w:r w:rsidRPr="008A23B7">
          <w:rPr>
            <w:rStyle w:val="Hyperlink"/>
            <w:rFonts w:cs="Tahoma"/>
            <w:bCs/>
            <w:sz w:val="20"/>
            <w:szCs w:val="20"/>
          </w:rPr>
          <w:t>Educatio</w:t>
        </w:r>
        <w:proofErr w:type="spellEnd"/>
        <w:r w:rsidRPr="008A23B7">
          <w:rPr>
            <w:rStyle w:val="Hyperlink"/>
            <w:rFonts w:cs="Tahoma"/>
            <w:bCs/>
            <w:sz w:val="20"/>
            <w:szCs w:val="20"/>
          </w:rPr>
          <w:t>, Budapest</w:t>
        </w:r>
        <w:r w:rsidRPr="008A23B7">
          <w:rPr>
            <w:rStyle w:val="Hyperlink"/>
            <w:rFonts w:cs="Tahoma"/>
            <w:sz w:val="20"/>
            <w:szCs w:val="20"/>
          </w:rPr>
          <w:t>.</w:t>
        </w:r>
      </w:hyperlink>
      <w:r w:rsidRPr="008A23B7">
        <w:rPr>
          <w:rFonts w:cs="Tahoma"/>
          <w:sz w:val="20"/>
          <w:szCs w:val="20"/>
        </w:rPr>
        <w:t xml:space="preserve"> </w:t>
      </w:r>
    </w:p>
  </w:endnote>
  <w:endnote w:id="12">
    <w:p w14:paraId="787351C7" w14:textId="1353FFFF" w:rsidR="00B24E37" w:rsidRPr="008A23B7" w:rsidRDefault="00B24E37" w:rsidP="00D5433E">
      <w:pPr>
        <w:pStyle w:val="EndnoteText"/>
        <w:spacing w:after="60"/>
        <w:contextualSpacing/>
        <w:rPr>
          <w:rFonts w:cs="Tahoma"/>
        </w:rPr>
      </w:pPr>
      <w:r w:rsidRPr="008A23B7">
        <w:rPr>
          <w:rStyle w:val="EndnoteReference"/>
          <w:rFonts w:cs="Tahoma"/>
        </w:rPr>
        <w:endnoteRef/>
      </w:r>
      <w:r w:rsidRPr="008A23B7">
        <w:rPr>
          <w:rFonts w:cs="Tahoma"/>
        </w:rPr>
        <w:t xml:space="preserve"> </w:t>
      </w:r>
      <w:hyperlink r:id="rId12" w:history="1">
        <w:r w:rsidRPr="008A23B7">
          <w:rPr>
            <w:rStyle w:val="Hyperlink"/>
            <w:rFonts w:cs="Tahoma"/>
          </w:rPr>
          <w:t>McKinsey and Co</w:t>
        </w:r>
        <w:r w:rsidRPr="008A23B7">
          <w:rPr>
            <w:rStyle w:val="Hyperlink"/>
            <w:rFonts w:cs="Tahoma"/>
          </w:rPr>
          <w:t>m</w:t>
        </w:r>
        <w:r w:rsidRPr="008A23B7">
          <w:rPr>
            <w:rStyle w:val="Hyperlink"/>
            <w:rFonts w:cs="Tahoma"/>
          </w:rPr>
          <w:t xml:space="preserve">pany: </w:t>
        </w:r>
        <w:proofErr w:type="spellStart"/>
        <w:r w:rsidRPr="008A23B7">
          <w:rPr>
            <w:rStyle w:val="Hyperlink"/>
            <w:rFonts w:cs="Tahoma"/>
          </w:rPr>
          <w:t>Mi</w:t>
        </w:r>
        <w:proofErr w:type="spellEnd"/>
        <w:r w:rsidRPr="008A23B7">
          <w:rPr>
            <w:rStyle w:val="Hyperlink"/>
            <w:rFonts w:cs="Tahoma"/>
          </w:rPr>
          <w:t xml:space="preserve"> áll a</w:t>
        </w:r>
        <w:r w:rsidRPr="008A23B7">
          <w:rPr>
            <w:rStyle w:val="Hyperlink"/>
            <w:rFonts w:cs="Tahoma"/>
          </w:rPr>
          <w:t xml:space="preserve"> </w:t>
        </w:r>
        <w:r w:rsidRPr="008A23B7">
          <w:rPr>
            <w:rStyle w:val="Hyperlink"/>
            <w:rFonts w:cs="Tahoma"/>
          </w:rPr>
          <w:t>világ legsikeresebb oktatási rendszereinek hátterében? 2007</w:t>
        </w:r>
      </w:hyperlink>
      <w:r w:rsidRPr="008A23B7">
        <w:rPr>
          <w:rFonts w:cs="Tahoma"/>
        </w:rPr>
        <w:t xml:space="preserve">. </w:t>
      </w: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 Pro">
    <w:altName w:val="Times New Roman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69959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819B07" w14:textId="5476A9F5" w:rsidR="002772B2" w:rsidRDefault="002772B2" w:rsidP="00F1457C">
        <w:pPr>
          <w:pStyle w:val="Footer"/>
          <w:jc w:val="center"/>
        </w:pPr>
        <w:r w:rsidRPr="00EF7274">
          <w:rPr>
            <w:rFonts w:ascii="Calibri" w:hAnsi="Calibri"/>
            <w:color w:val="808080" w:themeColor="background1" w:themeShade="80"/>
          </w:rPr>
          <w:t xml:space="preserve">Budapest </w:t>
        </w:r>
        <w:proofErr w:type="spellStart"/>
        <w:r w:rsidRPr="00EF7274">
          <w:rPr>
            <w:rFonts w:ascii="Calibri" w:hAnsi="Calibri"/>
            <w:color w:val="808080" w:themeColor="background1" w:themeShade="80"/>
          </w:rPr>
          <w:t>Szakpolitikai</w:t>
        </w:r>
        <w:proofErr w:type="spellEnd"/>
        <w:r w:rsidRPr="00EF7274">
          <w:rPr>
            <w:rFonts w:ascii="Calibri" w:hAnsi="Calibri"/>
            <w:color w:val="808080" w:themeColor="background1" w:themeShade="80"/>
          </w:rPr>
          <w:t xml:space="preserve"> </w:t>
        </w:r>
        <w:proofErr w:type="spellStart"/>
        <w:r w:rsidRPr="00EF7274">
          <w:rPr>
            <w:rFonts w:ascii="Calibri" w:hAnsi="Calibri"/>
            <w:color w:val="808080" w:themeColor="background1" w:themeShade="80"/>
          </w:rPr>
          <w:t>Elemző</w:t>
        </w:r>
        <w:proofErr w:type="spellEnd"/>
        <w:r w:rsidRPr="00EF7274">
          <w:rPr>
            <w:rFonts w:ascii="Calibri" w:hAnsi="Calibri"/>
            <w:color w:val="808080" w:themeColor="background1" w:themeShade="80"/>
          </w:rPr>
          <w:t xml:space="preserve"> </w:t>
        </w:r>
        <w:proofErr w:type="spellStart"/>
        <w:proofErr w:type="gramStart"/>
        <w:r w:rsidRPr="00EF7274">
          <w:rPr>
            <w:rFonts w:ascii="Calibri" w:hAnsi="Calibri"/>
            <w:color w:val="808080" w:themeColor="background1" w:themeShade="80"/>
          </w:rPr>
          <w:t>Intézet</w:t>
        </w:r>
        <w:proofErr w:type="spellEnd"/>
        <w:r w:rsidRPr="00EF7274">
          <w:rPr>
            <w:rFonts w:ascii="Calibri" w:hAnsi="Calibri"/>
            <w:color w:val="808080" w:themeColor="background1" w:themeShade="80"/>
          </w:rPr>
          <w:t xml:space="preserve"> </w:t>
        </w:r>
        <w:r w:rsidR="000A2C05">
          <w:rPr>
            <w:rFonts w:ascii="Calibri" w:hAnsi="Calibri"/>
            <w:color w:val="808080" w:themeColor="background1" w:themeShade="80"/>
          </w:rPr>
          <w:t xml:space="preserve"> </w:t>
        </w:r>
        <w:r w:rsidRPr="00EF7274">
          <w:rPr>
            <w:rFonts w:ascii="Calibri" w:hAnsi="Calibri"/>
            <w:color w:val="808080" w:themeColor="background1" w:themeShade="80"/>
          </w:rPr>
          <w:t>|</w:t>
        </w:r>
        <w:proofErr w:type="gramEnd"/>
        <w:r w:rsidR="000A2C05">
          <w:rPr>
            <w:rFonts w:ascii="Calibri" w:hAnsi="Calibri"/>
            <w:color w:val="808080" w:themeColor="background1" w:themeShade="80"/>
          </w:rPr>
          <w:t xml:space="preserve"> </w:t>
        </w:r>
        <w:r w:rsidRPr="00EF7274">
          <w:rPr>
            <w:rFonts w:ascii="Calibri" w:hAnsi="Calibri"/>
            <w:color w:val="808080" w:themeColor="background1" w:themeShade="80"/>
          </w:rPr>
          <w:t xml:space="preserve"> </w:t>
        </w:r>
        <w:hyperlink r:id="rId1" w:history="1">
          <w:r w:rsidRPr="00EF7274">
            <w:rPr>
              <w:rStyle w:val="Hyperlink"/>
              <w:rFonts w:ascii="Calibri" w:hAnsi="Calibri"/>
              <w:color w:val="808080" w:themeColor="background1" w:themeShade="80"/>
              <w:u w:val="none"/>
            </w:rPr>
            <w:t>info@budapestinstitute.eu</w:t>
          </w:r>
        </w:hyperlink>
        <w:r w:rsidRPr="00EF7274">
          <w:rPr>
            <w:rFonts w:ascii="Calibri" w:hAnsi="Calibri"/>
            <w:color w:val="808080" w:themeColor="background1" w:themeShade="80"/>
          </w:rPr>
          <w:t xml:space="preserve">  | </w:t>
        </w:r>
        <w:r w:rsidR="000A2C05">
          <w:rPr>
            <w:rFonts w:ascii="Calibri" w:hAnsi="Calibri"/>
            <w:color w:val="808080" w:themeColor="background1" w:themeShade="80"/>
          </w:rPr>
          <w:t xml:space="preserve"> </w:t>
        </w:r>
        <w:r>
          <w:rPr>
            <w:rFonts w:ascii="Calibri" w:hAnsi="Calibri"/>
            <w:color w:val="808080" w:themeColor="background1" w:themeShade="80"/>
          </w:rPr>
          <w:t xml:space="preserve">2015. </w:t>
        </w:r>
        <w:proofErr w:type="spellStart"/>
        <w:proofErr w:type="gramStart"/>
        <w:r w:rsidR="000A2C05">
          <w:rPr>
            <w:rFonts w:ascii="Calibri" w:hAnsi="Calibri"/>
            <w:color w:val="808080" w:themeColor="background1" w:themeShade="80"/>
          </w:rPr>
          <w:t>november</w:t>
        </w:r>
        <w:proofErr w:type="spellEnd"/>
        <w:proofErr w:type="gramEnd"/>
        <w:r w:rsidR="000A2C05">
          <w:rPr>
            <w:rFonts w:ascii="Calibri" w:hAnsi="Calibri"/>
            <w:color w:val="808080" w:themeColor="background1" w:themeShade="80"/>
          </w:rPr>
          <w:t xml:space="preserve"> 12</w:t>
        </w:r>
        <w:r>
          <w:rPr>
            <w:rFonts w:ascii="Calibri" w:hAnsi="Calibri"/>
            <w:color w:val="808080" w:themeColor="background1" w:themeShade="80"/>
          </w:rPr>
          <w:t>.</w:t>
        </w:r>
        <w:r>
          <w:rPr>
            <w:rFonts w:ascii="Calibri" w:hAnsi="Calibri"/>
            <w:color w:val="808080" w:themeColor="background1" w:themeShade="80"/>
          </w:rPr>
          <w:tab/>
        </w:r>
        <w:r w:rsidR="00680720">
          <w:fldChar w:fldCharType="begin"/>
        </w:r>
        <w:r w:rsidR="00680720">
          <w:instrText xml:space="preserve"> PAGE   \* MERGEFORMAT </w:instrText>
        </w:r>
        <w:r w:rsidR="00680720">
          <w:fldChar w:fldCharType="separate"/>
        </w:r>
        <w:r w:rsidR="00030CBB">
          <w:rPr>
            <w:noProof/>
          </w:rPr>
          <w:t>3</w:t>
        </w:r>
        <w:r w:rsidR="00680720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71292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2C1F4D" w14:textId="77777777" w:rsidR="002772B2" w:rsidRDefault="002772B2" w:rsidP="00BE040E">
        <w:pPr>
          <w:pStyle w:val="Footer"/>
          <w:jc w:val="center"/>
        </w:pPr>
        <w:r w:rsidRPr="00EF7274">
          <w:rPr>
            <w:rFonts w:ascii="Calibri" w:hAnsi="Calibri"/>
            <w:color w:val="808080" w:themeColor="background1" w:themeShade="80"/>
          </w:rPr>
          <w:t xml:space="preserve">Budapest </w:t>
        </w:r>
        <w:proofErr w:type="spellStart"/>
        <w:r w:rsidRPr="00EF7274">
          <w:rPr>
            <w:rFonts w:ascii="Calibri" w:hAnsi="Calibri"/>
            <w:color w:val="808080" w:themeColor="background1" w:themeShade="80"/>
          </w:rPr>
          <w:t>Szakpolitikai</w:t>
        </w:r>
        <w:proofErr w:type="spellEnd"/>
        <w:r w:rsidRPr="00EF7274">
          <w:rPr>
            <w:rFonts w:ascii="Calibri" w:hAnsi="Calibri"/>
            <w:color w:val="808080" w:themeColor="background1" w:themeShade="80"/>
          </w:rPr>
          <w:t xml:space="preserve"> </w:t>
        </w:r>
        <w:proofErr w:type="spellStart"/>
        <w:r w:rsidRPr="00EF7274">
          <w:rPr>
            <w:rFonts w:ascii="Calibri" w:hAnsi="Calibri"/>
            <w:color w:val="808080" w:themeColor="background1" w:themeShade="80"/>
          </w:rPr>
          <w:t>Elemző</w:t>
        </w:r>
        <w:proofErr w:type="spellEnd"/>
        <w:r w:rsidRPr="00EF7274">
          <w:rPr>
            <w:rFonts w:ascii="Calibri" w:hAnsi="Calibri"/>
            <w:color w:val="808080" w:themeColor="background1" w:themeShade="80"/>
          </w:rPr>
          <w:t xml:space="preserve"> </w:t>
        </w:r>
        <w:proofErr w:type="spellStart"/>
        <w:r w:rsidRPr="00EF7274">
          <w:rPr>
            <w:rFonts w:ascii="Calibri" w:hAnsi="Calibri"/>
            <w:color w:val="808080" w:themeColor="background1" w:themeShade="80"/>
          </w:rPr>
          <w:t>Intézet</w:t>
        </w:r>
        <w:proofErr w:type="spellEnd"/>
        <w:r w:rsidRPr="00EF7274">
          <w:rPr>
            <w:rFonts w:ascii="Calibri" w:hAnsi="Calibri"/>
            <w:color w:val="808080" w:themeColor="background1" w:themeShade="80"/>
          </w:rPr>
          <w:t xml:space="preserve"> | </w:t>
        </w:r>
        <w:hyperlink r:id="rId1" w:history="1">
          <w:r w:rsidRPr="00EF7274">
            <w:rPr>
              <w:rStyle w:val="Hyperlink"/>
              <w:rFonts w:ascii="Calibri" w:hAnsi="Calibri"/>
              <w:color w:val="808080" w:themeColor="background1" w:themeShade="80"/>
              <w:u w:val="none"/>
            </w:rPr>
            <w:t>info@budapestinstitute.eu</w:t>
          </w:r>
        </w:hyperlink>
        <w:r w:rsidRPr="00EF7274">
          <w:rPr>
            <w:rFonts w:ascii="Calibri" w:hAnsi="Calibri"/>
            <w:color w:val="808080" w:themeColor="background1" w:themeShade="80"/>
          </w:rPr>
          <w:t xml:space="preserve">  | </w:t>
        </w:r>
        <w:r>
          <w:rPr>
            <w:rFonts w:ascii="Calibri" w:hAnsi="Calibri"/>
            <w:color w:val="808080" w:themeColor="background1" w:themeShade="80"/>
          </w:rPr>
          <w:t xml:space="preserve">2015. </w:t>
        </w:r>
        <w:proofErr w:type="gramStart"/>
        <w:r>
          <w:rPr>
            <w:rFonts w:ascii="Calibri" w:hAnsi="Calibri"/>
            <w:color w:val="808080" w:themeColor="background1" w:themeShade="80"/>
          </w:rPr>
          <w:t>xxx</w:t>
        </w:r>
        <w:proofErr w:type="gramEnd"/>
        <w:r>
          <w:rPr>
            <w:rFonts w:ascii="Calibri" w:hAnsi="Calibri"/>
            <w:color w:val="808080" w:themeColor="background1" w:themeShade="80"/>
          </w:rPr>
          <w:tab/>
        </w:r>
        <w:r w:rsidR="00680720">
          <w:fldChar w:fldCharType="begin"/>
        </w:r>
        <w:r w:rsidR="00680720">
          <w:instrText xml:space="preserve"> PAGE   \* MERGEFORMAT </w:instrText>
        </w:r>
        <w:r w:rsidR="00680720">
          <w:fldChar w:fldCharType="separate"/>
        </w:r>
        <w:r w:rsidR="00030CBB">
          <w:rPr>
            <w:noProof/>
          </w:rPr>
          <w:t>1</w:t>
        </w:r>
        <w:r w:rsidR="00680720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23FD50" w14:textId="77777777" w:rsidR="00F719A8" w:rsidRDefault="00F719A8" w:rsidP="00512247">
      <w:pPr>
        <w:spacing w:after="0" w:line="240" w:lineRule="auto"/>
      </w:pPr>
      <w:r>
        <w:separator/>
      </w:r>
    </w:p>
  </w:footnote>
  <w:footnote w:type="continuationSeparator" w:id="0">
    <w:p w14:paraId="56A5D068" w14:textId="77777777" w:rsidR="00F719A8" w:rsidRDefault="00F719A8" w:rsidP="00512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4D6701" w14:textId="77777777" w:rsidR="002772B2" w:rsidRDefault="002772B2" w:rsidP="00A657CB">
    <w:pPr>
      <w:pStyle w:val="Header"/>
      <w:jc w:val="right"/>
    </w:pPr>
    <w:r>
      <w:rPr>
        <w:noProof/>
        <w:lang w:val="en-GB" w:eastAsia="en-GB"/>
      </w:rPr>
      <w:drawing>
        <wp:inline distT="0" distB="0" distL="0" distR="0" wp14:anchorId="1581F859" wp14:editId="36212867">
          <wp:extent cx="621030" cy="1000760"/>
          <wp:effectExtent l="19050" t="0" r="7620" b="0"/>
          <wp:docPr id="4" name="Kép 4" descr="http://budapestinstitute.eu/images/website/logo_bpint_h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budapestinstitute.eu/images/website/logo_bpint_h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" cy="1000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07557DF" w14:textId="03B6DAED" w:rsidR="002772B2" w:rsidRDefault="002772B2" w:rsidP="000411D4">
    <w:pPr>
      <w:pStyle w:val="Header"/>
      <w:jc w:val="center"/>
      <w:rPr>
        <w:rFonts w:ascii="Calibri" w:hAnsi="Calibri"/>
        <w:b/>
        <w:sz w:val="28"/>
        <w:szCs w:val="28"/>
      </w:rPr>
    </w:pPr>
    <w:r w:rsidRPr="00C461C5">
      <w:rPr>
        <w:rFonts w:ascii="Calibri" w:hAnsi="Calibri"/>
        <w:b/>
        <w:sz w:val="28"/>
        <w:szCs w:val="28"/>
      </w:rPr>
      <w:t>BIT#</w:t>
    </w:r>
    <w:r w:rsidR="008A23B7">
      <w:rPr>
        <w:rFonts w:ascii="Calibri" w:hAnsi="Calibri"/>
        <w:b/>
        <w:sz w:val="28"/>
        <w:szCs w:val="28"/>
      </w:rPr>
      <w:t>5</w:t>
    </w:r>
    <w:r w:rsidRPr="00C461C5">
      <w:rPr>
        <w:rFonts w:ascii="Calibri" w:hAnsi="Calibri"/>
        <w:b/>
        <w:sz w:val="28"/>
        <w:szCs w:val="28"/>
      </w:rPr>
      <w:t xml:space="preserve"> – Budapest </w:t>
    </w:r>
    <w:proofErr w:type="spellStart"/>
    <w:r w:rsidRPr="00C461C5">
      <w:rPr>
        <w:rFonts w:ascii="Calibri" w:hAnsi="Calibri"/>
        <w:b/>
        <w:sz w:val="28"/>
        <w:szCs w:val="28"/>
      </w:rPr>
      <w:t>Intézet</w:t>
    </w:r>
    <w:proofErr w:type="spellEnd"/>
    <w:r w:rsidRPr="00C461C5">
      <w:rPr>
        <w:rFonts w:ascii="Calibri" w:hAnsi="Calibri"/>
        <w:b/>
        <w:sz w:val="28"/>
        <w:szCs w:val="28"/>
      </w:rPr>
      <w:t xml:space="preserve"> </w:t>
    </w:r>
    <w:proofErr w:type="spellStart"/>
    <w:r w:rsidRPr="00C461C5">
      <w:rPr>
        <w:rFonts w:ascii="Calibri" w:hAnsi="Calibri"/>
        <w:b/>
        <w:sz w:val="28"/>
        <w:szCs w:val="28"/>
      </w:rPr>
      <w:t>Tényanyag</w:t>
    </w:r>
    <w:proofErr w:type="spellEnd"/>
  </w:p>
  <w:p w14:paraId="10B8DCEF" w14:textId="77777777" w:rsidR="002772B2" w:rsidRPr="00A657CB" w:rsidRDefault="002772B2" w:rsidP="00A657CB">
    <w:pPr>
      <w:pStyle w:val="Header"/>
      <w:jc w:val="center"/>
      <w:rPr>
        <w:rFonts w:ascii="Calibri" w:hAnsi="Calibri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87D48"/>
    <w:multiLevelType w:val="hybridMultilevel"/>
    <w:tmpl w:val="FDDC68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90C30"/>
    <w:multiLevelType w:val="hybridMultilevel"/>
    <w:tmpl w:val="610A3FE2"/>
    <w:lvl w:ilvl="0" w:tplc="912E129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81B5F"/>
    <w:multiLevelType w:val="hybridMultilevel"/>
    <w:tmpl w:val="8B907D7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168AF"/>
    <w:multiLevelType w:val="hybridMultilevel"/>
    <w:tmpl w:val="36EC5D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5F06BE"/>
    <w:multiLevelType w:val="hybridMultilevel"/>
    <w:tmpl w:val="8478819A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833068F4">
      <w:numFmt w:val="bullet"/>
      <w:lvlText w:val="-"/>
      <w:lvlJc w:val="left"/>
      <w:pPr>
        <w:ind w:left="1080" w:hanging="360"/>
      </w:pPr>
      <w:rPr>
        <w:rFonts w:ascii="Myriad Pro" w:eastAsiaTheme="minorHAnsi" w:hAnsi="Myriad Pro" w:cstheme="minorBidi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0628CA"/>
    <w:multiLevelType w:val="hybridMultilevel"/>
    <w:tmpl w:val="F12CCC1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7573CF"/>
    <w:multiLevelType w:val="hybridMultilevel"/>
    <w:tmpl w:val="F600E32E"/>
    <w:lvl w:ilvl="0" w:tplc="5A00264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8172CED"/>
    <w:multiLevelType w:val="hybridMultilevel"/>
    <w:tmpl w:val="83D65032"/>
    <w:lvl w:ilvl="0" w:tplc="D00282E2">
      <w:start w:val="1"/>
      <w:numFmt w:val="bullet"/>
      <w:pStyle w:val="Ptty2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0E0019">
      <w:numFmt w:val="bullet"/>
      <w:lvlText w:val="•"/>
      <w:lvlJc w:val="left"/>
      <w:pPr>
        <w:ind w:left="2136" w:hanging="708"/>
      </w:pPr>
      <w:rPr>
        <w:rFonts w:ascii="Tahoma" w:eastAsiaTheme="majorEastAsia" w:hAnsi="Tahoma" w:cs="Tahoma" w:hint="default"/>
      </w:rPr>
    </w:lvl>
    <w:lvl w:ilvl="2" w:tplc="040E001B">
      <w:numFmt w:val="bullet"/>
      <w:lvlText w:val="-"/>
      <w:lvlJc w:val="left"/>
      <w:pPr>
        <w:ind w:left="2508" w:hanging="360"/>
      </w:pPr>
      <w:rPr>
        <w:rFonts w:ascii="Tahoma" w:eastAsiaTheme="majorEastAsia" w:hAnsi="Tahoma" w:cs="Tahoma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1CC7699"/>
    <w:multiLevelType w:val="hybridMultilevel"/>
    <w:tmpl w:val="D3ECB0E8"/>
    <w:lvl w:ilvl="0" w:tplc="E3CA60C4">
      <w:start w:val="1"/>
      <w:numFmt w:val="bullet"/>
      <w:pStyle w:val="Ptty1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DDC67E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7DABF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8D0F55"/>
    <w:multiLevelType w:val="hybridMultilevel"/>
    <w:tmpl w:val="EE7A84FA"/>
    <w:lvl w:ilvl="0" w:tplc="3D82E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E454A1"/>
    <w:multiLevelType w:val="hybridMultilevel"/>
    <w:tmpl w:val="7EF858A0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5"/>
  </w:num>
  <w:num w:numId="8">
    <w:abstractNumId w:val="0"/>
  </w:num>
  <w:num w:numId="9">
    <w:abstractNumId w:val="4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DFC"/>
    <w:rsid w:val="00002BD6"/>
    <w:rsid w:val="00011A33"/>
    <w:rsid w:val="00030CBB"/>
    <w:rsid w:val="000406BD"/>
    <w:rsid w:val="000411D4"/>
    <w:rsid w:val="00060D37"/>
    <w:rsid w:val="000659AE"/>
    <w:rsid w:val="0007215C"/>
    <w:rsid w:val="00073B35"/>
    <w:rsid w:val="00074996"/>
    <w:rsid w:val="00075419"/>
    <w:rsid w:val="00082296"/>
    <w:rsid w:val="00082846"/>
    <w:rsid w:val="00087980"/>
    <w:rsid w:val="00092417"/>
    <w:rsid w:val="000927A6"/>
    <w:rsid w:val="000A27A6"/>
    <w:rsid w:val="000A2C05"/>
    <w:rsid w:val="000C6B55"/>
    <w:rsid w:val="000D0D50"/>
    <w:rsid w:val="000E6D83"/>
    <w:rsid w:val="000F17A4"/>
    <w:rsid w:val="00124270"/>
    <w:rsid w:val="00131C06"/>
    <w:rsid w:val="00134C3C"/>
    <w:rsid w:val="00150DC3"/>
    <w:rsid w:val="00150DEC"/>
    <w:rsid w:val="00155569"/>
    <w:rsid w:val="001704AB"/>
    <w:rsid w:val="00171C2C"/>
    <w:rsid w:val="001A522A"/>
    <w:rsid w:val="001A5A06"/>
    <w:rsid w:val="001A7038"/>
    <w:rsid w:val="001C0DC9"/>
    <w:rsid w:val="001C5649"/>
    <w:rsid w:val="00205FEC"/>
    <w:rsid w:val="0023138B"/>
    <w:rsid w:val="002374FB"/>
    <w:rsid w:val="0026109A"/>
    <w:rsid w:val="002614ED"/>
    <w:rsid w:val="002734FE"/>
    <w:rsid w:val="00274D13"/>
    <w:rsid w:val="00276DC1"/>
    <w:rsid w:val="002772B2"/>
    <w:rsid w:val="002A0C00"/>
    <w:rsid w:val="002C0560"/>
    <w:rsid w:val="002E2304"/>
    <w:rsid w:val="00322208"/>
    <w:rsid w:val="0033613F"/>
    <w:rsid w:val="00340D75"/>
    <w:rsid w:val="00351D22"/>
    <w:rsid w:val="00355E51"/>
    <w:rsid w:val="003642FF"/>
    <w:rsid w:val="00367059"/>
    <w:rsid w:val="00367855"/>
    <w:rsid w:val="003767BC"/>
    <w:rsid w:val="00390F37"/>
    <w:rsid w:val="003B15F2"/>
    <w:rsid w:val="003C190B"/>
    <w:rsid w:val="003C2F08"/>
    <w:rsid w:val="003D4F98"/>
    <w:rsid w:val="003F0D19"/>
    <w:rsid w:val="003F66C5"/>
    <w:rsid w:val="00402641"/>
    <w:rsid w:val="0041249E"/>
    <w:rsid w:val="00450E16"/>
    <w:rsid w:val="00467A8A"/>
    <w:rsid w:val="00471445"/>
    <w:rsid w:val="0047255D"/>
    <w:rsid w:val="004804E9"/>
    <w:rsid w:val="00495227"/>
    <w:rsid w:val="00496520"/>
    <w:rsid w:val="004A3801"/>
    <w:rsid w:val="004A4FD4"/>
    <w:rsid w:val="004A774A"/>
    <w:rsid w:val="004B48DB"/>
    <w:rsid w:val="004C3C95"/>
    <w:rsid w:val="004D5DFC"/>
    <w:rsid w:val="004E19E2"/>
    <w:rsid w:val="0050534D"/>
    <w:rsid w:val="00512247"/>
    <w:rsid w:val="0053481F"/>
    <w:rsid w:val="0053627B"/>
    <w:rsid w:val="005426E4"/>
    <w:rsid w:val="005434E3"/>
    <w:rsid w:val="005534F8"/>
    <w:rsid w:val="00554FA4"/>
    <w:rsid w:val="00585F5C"/>
    <w:rsid w:val="00594DC8"/>
    <w:rsid w:val="005A2FDA"/>
    <w:rsid w:val="005A3D6A"/>
    <w:rsid w:val="005A54F7"/>
    <w:rsid w:val="005C5542"/>
    <w:rsid w:val="005C75E0"/>
    <w:rsid w:val="005D60A2"/>
    <w:rsid w:val="0060112B"/>
    <w:rsid w:val="006143A2"/>
    <w:rsid w:val="00631AD6"/>
    <w:rsid w:val="006356BB"/>
    <w:rsid w:val="00651993"/>
    <w:rsid w:val="00661887"/>
    <w:rsid w:val="00680720"/>
    <w:rsid w:val="006971E5"/>
    <w:rsid w:val="006C0340"/>
    <w:rsid w:val="00701D17"/>
    <w:rsid w:val="007052A5"/>
    <w:rsid w:val="00711B60"/>
    <w:rsid w:val="007209EB"/>
    <w:rsid w:val="00745E3D"/>
    <w:rsid w:val="00754706"/>
    <w:rsid w:val="00756E90"/>
    <w:rsid w:val="0076078F"/>
    <w:rsid w:val="00763DB7"/>
    <w:rsid w:val="007747EA"/>
    <w:rsid w:val="00777D0F"/>
    <w:rsid w:val="007B0223"/>
    <w:rsid w:val="007B1A80"/>
    <w:rsid w:val="007B6B94"/>
    <w:rsid w:val="007C781A"/>
    <w:rsid w:val="008453DA"/>
    <w:rsid w:val="00852AD5"/>
    <w:rsid w:val="0085576A"/>
    <w:rsid w:val="008578F7"/>
    <w:rsid w:val="00866F0A"/>
    <w:rsid w:val="00883848"/>
    <w:rsid w:val="008919CA"/>
    <w:rsid w:val="008A074E"/>
    <w:rsid w:val="008A23B7"/>
    <w:rsid w:val="008A4FB6"/>
    <w:rsid w:val="008B7DC3"/>
    <w:rsid w:val="008C2C10"/>
    <w:rsid w:val="008C660A"/>
    <w:rsid w:val="008D44ED"/>
    <w:rsid w:val="008F708E"/>
    <w:rsid w:val="00902D0B"/>
    <w:rsid w:val="00916AB2"/>
    <w:rsid w:val="00926AB8"/>
    <w:rsid w:val="00941689"/>
    <w:rsid w:val="00957F46"/>
    <w:rsid w:val="009668E5"/>
    <w:rsid w:val="00984004"/>
    <w:rsid w:val="00996DED"/>
    <w:rsid w:val="009A207D"/>
    <w:rsid w:val="009A3D17"/>
    <w:rsid w:val="009B317A"/>
    <w:rsid w:val="009B6B69"/>
    <w:rsid w:val="009E3031"/>
    <w:rsid w:val="009F1FFE"/>
    <w:rsid w:val="009F2E42"/>
    <w:rsid w:val="009F4B52"/>
    <w:rsid w:val="00A1093B"/>
    <w:rsid w:val="00A231C4"/>
    <w:rsid w:val="00A26018"/>
    <w:rsid w:val="00A30D6F"/>
    <w:rsid w:val="00A41B40"/>
    <w:rsid w:val="00A551E0"/>
    <w:rsid w:val="00A63A7B"/>
    <w:rsid w:val="00A657CB"/>
    <w:rsid w:val="00A7026F"/>
    <w:rsid w:val="00A72D30"/>
    <w:rsid w:val="00A76ACF"/>
    <w:rsid w:val="00AB7CBF"/>
    <w:rsid w:val="00AC28CE"/>
    <w:rsid w:val="00AD29B5"/>
    <w:rsid w:val="00AD38D7"/>
    <w:rsid w:val="00AE0016"/>
    <w:rsid w:val="00AF0BEC"/>
    <w:rsid w:val="00AF7BB9"/>
    <w:rsid w:val="00B07287"/>
    <w:rsid w:val="00B24E37"/>
    <w:rsid w:val="00B60BC4"/>
    <w:rsid w:val="00B7038A"/>
    <w:rsid w:val="00B93A1A"/>
    <w:rsid w:val="00BA1400"/>
    <w:rsid w:val="00BA1B95"/>
    <w:rsid w:val="00BA3990"/>
    <w:rsid w:val="00BC345D"/>
    <w:rsid w:val="00BD0471"/>
    <w:rsid w:val="00BD1537"/>
    <w:rsid w:val="00BE040E"/>
    <w:rsid w:val="00BE559E"/>
    <w:rsid w:val="00BE73A9"/>
    <w:rsid w:val="00BE7735"/>
    <w:rsid w:val="00C037AB"/>
    <w:rsid w:val="00C12565"/>
    <w:rsid w:val="00C301E4"/>
    <w:rsid w:val="00C32AC0"/>
    <w:rsid w:val="00C43EE4"/>
    <w:rsid w:val="00C47140"/>
    <w:rsid w:val="00C844D7"/>
    <w:rsid w:val="00C950DC"/>
    <w:rsid w:val="00C97A0C"/>
    <w:rsid w:val="00CA140A"/>
    <w:rsid w:val="00CB6346"/>
    <w:rsid w:val="00CD29C0"/>
    <w:rsid w:val="00CE4E6D"/>
    <w:rsid w:val="00CE7F17"/>
    <w:rsid w:val="00CF3322"/>
    <w:rsid w:val="00D13A9B"/>
    <w:rsid w:val="00D22BA2"/>
    <w:rsid w:val="00D31C48"/>
    <w:rsid w:val="00D5433E"/>
    <w:rsid w:val="00D57845"/>
    <w:rsid w:val="00D57EEC"/>
    <w:rsid w:val="00D662A4"/>
    <w:rsid w:val="00D7015C"/>
    <w:rsid w:val="00D761CA"/>
    <w:rsid w:val="00D85B7A"/>
    <w:rsid w:val="00DA6947"/>
    <w:rsid w:val="00DA7362"/>
    <w:rsid w:val="00DB2586"/>
    <w:rsid w:val="00DB5964"/>
    <w:rsid w:val="00DC3488"/>
    <w:rsid w:val="00DC52F4"/>
    <w:rsid w:val="00DC5B77"/>
    <w:rsid w:val="00DF3B89"/>
    <w:rsid w:val="00DF667C"/>
    <w:rsid w:val="00DF72A4"/>
    <w:rsid w:val="00E07104"/>
    <w:rsid w:val="00E26130"/>
    <w:rsid w:val="00EB6DD5"/>
    <w:rsid w:val="00ED2763"/>
    <w:rsid w:val="00ED4E91"/>
    <w:rsid w:val="00ED71B7"/>
    <w:rsid w:val="00EF3D28"/>
    <w:rsid w:val="00F01CFA"/>
    <w:rsid w:val="00F01E1A"/>
    <w:rsid w:val="00F034E2"/>
    <w:rsid w:val="00F109A7"/>
    <w:rsid w:val="00F1457C"/>
    <w:rsid w:val="00F20925"/>
    <w:rsid w:val="00F31CA3"/>
    <w:rsid w:val="00F3569C"/>
    <w:rsid w:val="00F47AA3"/>
    <w:rsid w:val="00F640CA"/>
    <w:rsid w:val="00F719A8"/>
    <w:rsid w:val="00F75794"/>
    <w:rsid w:val="00FB17D0"/>
    <w:rsid w:val="00FB461F"/>
    <w:rsid w:val="00FB572B"/>
    <w:rsid w:val="00FC371A"/>
    <w:rsid w:val="00FF79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B68A7E"/>
  <w15:docId w15:val="{52607353-2F30-48E6-BCBC-649D6AB72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AC0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0927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"/>
    <w:basedOn w:val="Normal"/>
    <w:link w:val="FootnoteTextChar"/>
    <w:unhideWhenUsed/>
    <w:rsid w:val="0051224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"/>
    <w:basedOn w:val="DefaultParagraphFont"/>
    <w:link w:val="FootnoteText"/>
    <w:rsid w:val="00512247"/>
    <w:rPr>
      <w:sz w:val="20"/>
      <w:szCs w:val="20"/>
      <w:lang w:val="en-US"/>
    </w:rPr>
  </w:style>
  <w:style w:type="character" w:styleId="FootnoteReference">
    <w:name w:val="footnote reference"/>
    <w:aliases w:val="Footnote symbol"/>
    <w:basedOn w:val="DefaultParagraphFont"/>
    <w:semiHidden/>
    <w:unhideWhenUsed/>
    <w:rsid w:val="0051224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1224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052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4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61F"/>
    <w:rPr>
      <w:rFonts w:ascii="Tahoma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semiHidden/>
    <w:unhideWhenUsed/>
    <w:rsid w:val="00A7026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702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7026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02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026F"/>
    <w:rPr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145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457C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145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457C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0927A6"/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paragraph" w:styleId="EndnoteText">
    <w:name w:val="endnote text"/>
    <w:basedOn w:val="Normal"/>
    <w:link w:val="EndnoteTextChar"/>
    <w:uiPriority w:val="99"/>
    <w:unhideWhenUsed/>
    <w:rsid w:val="00C97A0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97A0C"/>
    <w:rPr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C97A0C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A6947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55569"/>
    <w:rPr>
      <w:rFonts w:ascii="Times New Roman" w:hAnsi="Times New Roman" w:cs="Times New Roman"/>
      <w:sz w:val="24"/>
      <w:szCs w:val="24"/>
    </w:rPr>
  </w:style>
  <w:style w:type="paragraph" w:customStyle="1" w:styleId="Ptty1">
    <w:name w:val="Pötty1"/>
    <w:basedOn w:val="Normal"/>
    <w:link w:val="Ptty1Char"/>
    <w:qFormat/>
    <w:rsid w:val="002772B2"/>
    <w:pPr>
      <w:numPr>
        <w:numId w:val="10"/>
      </w:numPr>
      <w:tabs>
        <w:tab w:val="clear" w:pos="786"/>
        <w:tab w:val="num" w:pos="720"/>
      </w:tabs>
      <w:spacing w:after="0" w:line="276" w:lineRule="auto"/>
      <w:ind w:left="720"/>
      <w:jc w:val="both"/>
    </w:pPr>
    <w:rPr>
      <w:rFonts w:ascii="Tahoma" w:eastAsiaTheme="majorEastAsia" w:hAnsi="Tahoma" w:cs="Tahoma"/>
      <w:lang w:val="hu-HU" w:bidi="en-US"/>
    </w:rPr>
  </w:style>
  <w:style w:type="character" w:customStyle="1" w:styleId="Ptty1Char">
    <w:name w:val="Pötty1 Char"/>
    <w:basedOn w:val="DefaultParagraphFont"/>
    <w:link w:val="Ptty1"/>
    <w:rsid w:val="002772B2"/>
    <w:rPr>
      <w:rFonts w:ascii="Tahoma" w:eastAsiaTheme="majorEastAsia" w:hAnsi="Tahoma" w:cs="Tahoma"/>
      <w:lang w:bidi="en-US"/>
    </w:rPr>
  </w:style>
  <w:style w:type="paragraph" w:customStyle="1" w:styleId="Ptty2">
    <w:name w:val="Pötty2"/>
    <w:basedOn w:val="Normal"/>
    <w:link w:val="Ptty2Char"/>
    <w:qFormat/>
    <w:rsid w:val="002772B2"/>
    <w:pPr>
      <w:numPr>
        <w:numId w:val="11"/>
      </w:numPr>
      <w:spacing w:after="0" w:line="276" w:lineRule="auto"/>
      <w:jc w:val="both"/>
    </w:pPr>
    <w:rPr>
      <w:rFonts w:ascii="Tahoma" w:eastAsiaTheme="majorEastAsia" w:hAnsi="Tahoma" w:cs="Tahoma"/>
      <w:lang w:val="hu-HU" w:bidi="en-US"/>
    </w:rPr>
  </w:style>
  <w:style w:type="character" w:customStyle="1" w:styleId="Ptty2Char">
    <w:name w:val="Pötty2 Char"/>
    <w:basedOn w:val="DefaultParagraphFont"/>
    <w:link w:val="Ptty2"/>
    <w:rsid w:val="002772B2"/>
    <w:rPr>
      <w:rFonts w:ascii="Tahoma" w:eastAsiaTheme="majorEastAsia" w:hAnsi="Tahoma" w:cs="Tahoma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4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t.jogtar.hu/jr/gen/hjegy_doc.cgi?docid=A1100190.TV" TargetMode="External"/><Relationship Id="rId13" Type="http://schemas.openxmlformats.org/officeDocument/2006/relationships/hyperlink" Target="https://hu.wikipedia.org/wiki/PISA-m%C3%A9r%C3%A9s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hu.wikipedia.org/wiki/K%C3%B6z%C3%A9piskolai_lemorzsol%C3%B3d%C3%A1s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u.wikipedia.org/wiki/Szabad_iskolav%C3%A1laszt%C3%A1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hu.wikipedia.org/wiki/H%C3%A1tr%C3%A1nyos_helyze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hu.wikipedia.org/wiki/Iskolai_szegreg%C3%A1ci%C3%B3" TargetMode="External"/><Relationship Id="rId14" Type="http://schemas.openxmlformats.org/officeDocument/2006/relationships/hyperlink" Target="http://www.budapestinstitute.eu/uploads/BI_vizu_2015_03_iskola_frontalis_vs_korbe_final.pdf" TargetMode="External"/></Relationships>
</file>

<file path=word/_rels/end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ely.org/kiadvanyok/2014_4/2004-4_1-1_varga_kiemelt_oktatasi.pdf" TargetMode="External"/><Relationship Id="rId3" Type="http://schemas.openxmlformats.org/officeDocument/2006/relationships/hyperlink" Target="http://mek.oszk.hu/09500/09513/09513.pdf" TargetMode="External"/><Relationship Id="rId7" Type="http://schemas.openxmlformats.org/officeDocument/2006/relationships/hyperlink" Target="https://www.econstor.eu/dspace/bitstream/10419/108447/1/bwp0906.pdf" TargetMode="External"/><Relationship Id="rId12" Type="http://schemas.openxmlformats.org/officeDocument/2006/relationships/hyperlink" Target="http://mek.oszk.hu/09500/09575/09575.pdf" TargetMode="External"/><Relationship Id="rId2" Type="http://schemas.openxmlformats.org/officeDocument/2006/relationships/hyperlink" Target="http://epa.oszk.hu/00000/00011/00137/pdf/2009-3-4.pdf" TargetMode="External"/><Relationship Id="rId1" Type="http://schemas.openxmlformats.org/officeDocument/2006/relationships/hyperlink" Target="http://444.hu/2015/06/15/havas-gabor-szegregacio/" TargetMode="External"/><Relationship Id="rId6" Type="http://schemas.openxmlformats.org/officeDocument/2006/relationships/hyperlink" Target="https://www.econstor.eu/dspace/bitstream/10419/108447/1/bwp0906.pdf" TargetMode="External"/><Relationship Id="rId11" Type="http://schemas.openxmlformats.org/officeDocument/2006/relationships/hyperlink" Target="http://www.wekerle.gov.hu/download.php?doc_id=2069" TargetMode="External"/><Relationship Id="rId5" Type="http://schemas.openxmlformats.org/officeDocument/2006/relationships/hyperlink" Target="http://www.ofi.hu/sites/default/files/WEBRA/2010/05/Varga_Julia_osszegzo_tanulmany__A_tanarok_munkaeropiaci_he.pdf" TargetMode="External"/><Relationship Id="rId10" Type="http://schemas.openxmlformats.org/officeDocument/2006/relationships/hyperlink" Target="http://www.econ.core.hu/file/download/bwp/bwp1205.pdf" TargetMode="External"/><Relationship Id="rId4" Type="http://schemas.openxmlformats.org/officeDocument/2006/relationships/hyperlink" Target="https://www.econstor.eu/dspace/bitstream/10419/108447/1/bwp0906.pdf" TargetMode="External"/><Relationship Id="rId9" Type="http://schemas.openxmlformats.org/officeDocument/2006/relationships/hyperlink" Target="http://blogs.helsinki.fi/dervin/files/2012/01/Multicultural-Education-in-Finland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budapestinstitute.e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budapestinstitute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05193-B2ED-48F0-9843-AA8B726E2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1232</Words>
  <Characters>7023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Orsos Julianna</dc:creator>
  <cp:lastModifiedBy>A.Scharle</cp:lastModifiedBy>
  <cp:revision>5</cp:revision>
  <dcterms:created xsi:type="dcterms:W3CDTF">2015-10-02T17:18:00Z</dcterms:created>
  <dcterms:modified xsi:type="dcterms:W3CDTF">2015-11-15T16:18:00Z</dcterms:modified>
</cp:coreProperties>
</file>